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BA598E" w14:textId="4EEB6619" w:rsidR="00F8252F" w:rsidRPr="005F3B04" w:rsidRDefault="00F8252F" w:rsidP="00F8252F">
      <w:pPr>
        <w:pStyle w:val="Default"/>
        <w:ind w:left="-142"/>
        <w:rPr>
          <w:rFonts w:ascii="Times New Roman" w:hAnsi="Times New Roman" w:cs="Times New Roman"/>
          <w:sz w:val="20"/>
          <w:szCs w:val="20"/>
        </w:rPr>
      </w:pPr>
    </w:p>
    <w:p w14:paraId="471A729B" w14:textId="77777777" w:rsidR="00AC6DE4" w:rsidRDefault="00AC6DE4" w:rsidP="00F8252F">
      <w:pPr>
        <w:jc w:val="center"/>
        <w:rPr>
          <w:b/>
          <w:bCs/>
        </w:rPr>
      </w:pPr>
      <w:r>
        <w:rPr>
          <w:b/>
          <w:bCs/>
        </w:rPr>
        <w:t>El Colegio de México</w:t>
      </w:r>
    </w:p>
    <w:p w14:paraId="0D0FD795" w14:textId="724473C6" w:rsidR="00F8252F" w:rsidRPr="005F3B04" w:rsidRDefault="00F8252F" w:rsidP="00F8252F">
      <w:pPr>
        <w:jc w:val="center"/>
        <w:rPr>
          <w:b/>
          <w:bCs/>
        </w:rPr>
      </w:pPr>
      <w:r w:rsidRPr="005F3B04">
        <w:rPr>
          <w:b/>
          <w:bCs/>
        </w:rPr>
        <w:t>Licenciatura en Economía</w:t>
      </w:r>
    </w:p>
    <w:p w14:paraId="33CE19FD" w14:textId="77777777" w:rsidR="00F8252F" w:rsidRPr="005F3B04" w:rsidRDefault="00F8252F" w:rsidP="00F8252F">
      <w:pPr>
        <w:pStyle w:val="Default"/>
        <w:rPr>
          <w:rFonts w:ascii="Times New Roman" w:hAnsi="Times New Roman" w:cs="Times New Roman"/>
          <w:sz w:val="20"/>
          <w:szCs w:val="20"/>
        </w:rPr>
      </w:pPr>
    </w:p>
    <w:p w14:paraId="04C7D4DB" w14:textId="76EEA129" w:rsidR="00F8252F" w:rsidRPr="005F3B04" w:rsidRDefault="00013D34" w:rsidP="00F8252F">
      <w:pPr>
        <w:pStyle w:val="Default"/>
        <w:jc w:val="center"/>
        <w:rPr>
          <w:rFonts w:ascii="Times New Roman" w:hAnsi="Times New Roman" w:cs="Times New Roman"/>
          <w:b/>
          <w:bCs/>
          <w:sz w:val="20"/>
          <w:szCs w:val="20"/>
        </w:rPr>
      </w:pPr>
      <w:r w:rsidRPr="005F3B04">
        <w:rPr>
          <w:rFonts w:ascii="Times New Roman" w:hAnsi="Times New Roman" w:cs="Times New Roman"/>
          <w:b/>
          <w:bCs/>
          <w:sz w:val="20"/>
          <w:szCs w:val="20"/>
        </w:rPr>
        <w:t>Curso de Matemáticas I</w:t>
      </w:r>
    </w:p>
    <w:p w14:paraId="013D9627" w14:textId="12C037C4" w:rsidR="00F8252F" w:rsidRPr="005F3B04" w:rsidRDefault="005F048D" w:rsidP="00F8252F">
      <w:pPr>
        <w:pStyle w:val="Default"/>
        <w:jc w:val="center"/>
        <w:rPr>
          <w:rFonts w:ascii="Times New Roman" w:hAnsi="Times New Roman" w:cs="Times New Roman"/>
          <w:b/>
          <w:bCs/>
          <w:sz w:val="20"/>
          <w:szCs w:val="20"/>
        </w:rPr>
      </w:pPr>
      <w:r w:rsidRPr="005F3B04">
        <w:rPr>
          <w:rFonts w:ascii="Times New Roman" w:hAnsi="Times New Roman" w:cs="Times New Roman"/>
          <w:b/>
          <w:bCs/>
          <w:sz w:val="20"/>
          <w:szCs w:val="20"/>
        </w:rPr>
        <w:t xml:space="preserve">Otoño </w:t>
      </w:r>
      <w:r w:rsidR="00013D34" w:rsidRPr="005F3B04">
        <w:rPr>
          <w:rFonts w:ascii="Times New Roman" w:hAnsi="Times New Roman" w:cs="Times New Roman"/>
          <w:b/>
          <w:bCs/>
          <w:sz w:val="20"/>
          <w:szCs w:val="20"/>
        </w:rPr>
        <w:t>20</w:t>
      </w:r>
      <w:r w:rsidR="00A3671A" w:rsidRPr="005F3B04">
        <w:rPr>
          <w:rFonts w:ascii="Times New Roman" w:hAnsi="Times New Roman" w:cs="Times New Roman"/>
          <w:b/>
          <w:bCs/>
          <w:sz w:val="20"/>
          <w:szCs w:val="20"/>
        </w:rPr>
        <w:t>2</w:t>
      </w:r>
      <w:r w:rsidRPr="005F3B04">
        <w:rPr>
          <w:rFonts w:ascii="Times New Roman" w:hAnsi="Times New Roman" w:cs="Times New Roman"/>
          <w:b/>
          <w:bCs/>
          <w:sz w:val="20"/>
          <w:szCs w:val="20"/>
        </w:rPr>
        <w:t>6</w:t>
      </w:r>
    </w:p>
    <w:p w14:paraId="1D7B84C5" w14:textId="77777777" w:rsidR="00D44FC2" w:rsidRPr="005F3B04" w:rsidRDefault="00D44FC2" w:rsidP="00F8252F">
      <w:pPr>
        <w:pStyle w:val="Default"/>
        <w:jc w:val="center"/>
        <w:rPr>
          <w:rFonts w:ascii="Times New Roman" w:hAnsi="Times New Roman" w:cs="Times New Roman"/>
          <w:b/>
          <w:bCs/>
          <w:sz w:val="20"/>
          <w:szCs w:val="20"/>
        </w:rPr>
      </w:pPr>
    </w:p>
    <w:p w14:paraId="097E54DC" w14:textId="77777777" w:rsidR="00D44FC2" w:rsidRPr="005F3B04" w:rsidRDefault="00D44FC2" w:rsidP="006F534C">
      <w:pPr>
        <w:pStyle w:val="Default"/>
        <w:rPr>
          <w:rFonts w:ascii="Times New Roman" w:hAnsi="Times New Roman" w:cs="Times New Roman"/>
          <w:b/>
          <w:bCs/>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0"/>
        <w:gridCol w:w="3963"/>
        <w:gridCol w:w="3567"/>
      </w:tblGrid>
      <w:tr w:rsidR="00D44FC2" w:rsidRPr="005F3B04" w14:paraId="328D8105" w14:textId="77777777" w:rsidTr="00821195">
        <w:tc>
          <w:tcPr>
            <w:tcW w:w="1900" w:type="dxa"/>
          </w:tcPr>
          <w:p w14:paraId="1EE4A88D" w14:textId="279852D7" w:rsidR="00D44FC2" w:rsidRPr="005F3B04" w:rsidRDefault="00D44FC2" w:rsidP="00F8252F">
            <w:r w:rsidRPr="005F3B04">
              <w:rPr>
                <w:b/>
              </w:rPr>
              <w:t xml:space="preserve">Profesor titular: </w:t>
            </w:r>
            <w:r w:rsidRPr="005F3B04">
              <w:t xml:space="preserve">     </w:t>
            </w:r>
          </w:p>
        </w:tc>
        <w:tc>
          <w:tcPr>
            <w:tcW w:w="3963" w:type="dxa"/>
          </w:tcPr>
          <w:p w14:paraId="4522ECBC" w14:textId="6ACCB24C" w:rsidR="00D44FC2" w:rsidRPr="005F3B04" w:rsidRDefault="00D44FC2" w:rsidP="00F8252F">
            <w:r w:rsidRPr="005F3B04">
              <w:t>Itza Tlaloc Quetzalcoatl Curiel Cabral</w:t>
            </w:r>
          </w:p>
        </w:tc>
        <w:tc>
          <w:tcPr>
            <w:tcW w:w="3567" w:type="dxa"/>
          </w:tcPr>
          <w:p w14:paraId="67E0B505" w14:textId="1CD15D50" w:rsidR="00D44FC2" w:rsidRPr="005F3B04" w:rsidRDefault="00D44FC2" w:rsidP="00F8252F">
            <w:pPr>
              <w:rPr>
                <w:rStyle w:val="Hipervnculo"/>
                <w:u w:val="none"/>
              </w:rPr>
            </w:pPr>
            <w:hyperlink r:id="rId5" w:history="1">
              <w:r w:rsidRPr="005F3B04">
                <w:rPr>
                  <w:rStyle w:val="Hipervnculo"/>
                  <w:u w:val="none"/>
                </w:rPr>
                <w:t>itza.curielcabral@cide.edu</w:t>
              </w:r>
            </w:hyperlink>
          </w:p>
        </w:tc>
      </w:tr>
      <w:tr w:rsidR="00D44FC2" w:rsidRPr="005F3B04" w14:paraId="6FE686A6" w14:textId="77777777" w:rsidTr="00821195">
        <w:tc>
          <w:tcPr>
            <w:tcW w:w="1900" w:type="dxa"/>
          </w:tcPr>
          <w:p w14:paraId="799B6E7C" w14:textId="1FCCE102" w:rsidR="00D44FC2" w:rsidRPr="005F3B04" w:rsidRDefault="00D44FC2" w:rsidP="00D44FC2">
            <w:pPr>
              <w:pStyle w:val="Textoindependiente"/>
              <w:rPr>
                <w:bCs/>
                <w:sz w:val="20"/>
                <w:lang w:val="it-IT"/>
              </w:rPr>
            </w:pPr>
            <w:r w:rsidRPr="005F3B04">
              <w:rPr>
                <w:b/>
                <w:sz w:val="20"/>
                <w:lang w:val="it-IT"/>
              </w:rPr>
              <w:t>Laboratorista:</w:t>
            </w:r>
          </w:p>
        </w:tc>
        <w:tc>
          <w:tcPr>
            <w:tcW w:w="3963" w:type="dxa"/>
          </w:tcPr>
          <w:p w14:paraId="5AEA8ACC" w14:textId="09A44A78" w:rsidR="00D44FC2" w:rsidRPr="005F3B04" w:rsidRDefault="00E77677" w:rsidP="001877EE">
            <w:r w:rsidRPr="005F3B04">
              <w:t>Alejandro Par</w:t>
            </w:r>
            <w:r w:rsidR="005F3B04" w:rsidRPr="005F3B04">
              <w:t>ada</w:t>
            </w:r>
            <w:r w:rsidR="00172E7D" w:rsidRPr="005F3B04">
              <w:t xml:space="preserve"> Cervantes</w:t>
            </w:r>
          </w:p>
        </w:tc>
        <w:tc>
          <w:tcPr>
            <w:tcW w:w="3567" w:type="dxa"/>
          </w:tcPr>
          <w:p w14:paraId="72DBA8C5" w14:textId="2D7A2222" w:rsidR="00D44FC2" w:rsidRPr="005F3B04" w:rsidRDefault="00172E7D" w:rsidP="00F8252F">
            <w:pPr>
              <w:rPr>
                <w:rStyle w:val="Hipervnculo"/>
                <w:u w:val="none"/>
              </w:rPr>
            </w:pPr>
            <w:r w:rsidRPr="005F3B04">
              <w:rPr>
                <w:rStyle w:val="Hipervnculo"/>
                <w:u w:val="none"/>
              </w:rPr>
              <w:t>apcervantes@colmex.mx</w:t>
            </w:r>
          </w:p>
        </w:tc>
      </w:tr>
    </w:tbl>
    <w:p w14:paraId="32B5F94F" w14:textId="2781CAEB" w:rsidR="00F8252F" w:rsidRPr="005F3B04" w:rsidRDefault="00F8252F" w:rsidP="00F8252F"/>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0"/>
        <w:gridCol w:w="6860"/>
      </w:tblGrid>
      <w:tr w:rsidR="00D44FC2" w:rsidRPr="005F3B04" w14:paraId="6A8BB7AC" w14:textId="77777777" w:rsidTr="00821195">
        <w:tc>
          <w:tcPr>
            <w:tcW w:w="2660" w:type="dxa"/>
          </w:tcPr>
          <w:p w14:paraId="1CCC07E4" w14:textId="0558BA07" w:rsidR="00D44FC2" w:rsidRPr="005F3B04" w:rsidRDefault="00D44FC2" w:rsidP="00F8252F">
            <w:r w:rsidRPr="005F3B04">
              <w:rPr>
                <w:b/>
              </w:rPr>
              <w:t xml:space="preserve">Horario de clase:  </w:t>
            </w:r>
          </w:p>
        </w:tc>
        <w:tc>
          <w:tcPr>
            <w:tcW w:w="7261" w:type="dxa"/>
          </w:tcPr>
          <w:p w14:paraId="5A5784BA" w14:textId="33DCFE6C" w:rsidR="005F048D" w:rsidRPr="005F3B04" w:rsidRDefault="00E77677" w:rsidP="00D44FC2">
            <w:pPr>
              <w:pStyle w:val="Textoindependiente"/>
              <w:jc w:val="left"/>
              <w:rPr>
                <w:b/>
                <w:sz w:val="20"/>
                <w:u w:val="single"/>
              </w:rPr>
            </w:pPr>
            <w:r w:rsidRPr="005F3B04">
              <w:rPr>
                <w:sz w:val="20"/>
              </w:rPr>
              <w:t>lunes y miércoles de 8:00 a 9:30</w:t>
            </w:r>
            <w:r w:rsidR="00172E7D" w:rsidRPr="005F3B04">
              <w:rPr>
                <w:sz w:val="20"/>
              </w:rPr>
              <w:t xml:space="preserve"> horas</w:t>
            </w:r>
          </w:p>
        </w:tc>
      </w:tr>
      <w:tr w:rsidR="00D44FC2" w:rsidRPr="005F3B04" w14:paraId="27C3926F" w14:textId="77777777" w:rsidTr="0009731C">
        <w:trPr>
          <w:trHeight w:val="68"/>
        </w:trPr>
        <w:tc>
          <w:tcPr>
            <w:tcW w:w="2660" w:type="dxa"/>
          </w:tcPr>
          <w:p w14:paraId="0D12351A" w14:textId="5D7C2DCD" w:rsidR="00D44FC2" w:rsidRPr="005F3B04" w:rsidRDefault="00D44FC2" w:rsidP="00F8252F">
            <w:pPr>
              <w:rPr>
                <w:b/>
                <w:bCs/>
              </w:rPr>
            </w:pPr>
            <w:r w:rsidRPr="005F3B04">
              <w:rPr>
                <w:b/>
              </w:rPr>
              <w:t xml:space="preserve">Horario de laboratorio: </w:t>
            </w:r>
            <w:r w:rsidRPr="005F3B04">
              <w:rPr>
                <w:color w:val="FFC000"/>
              </w:rPr>
              <w:t xml:space="preserve"> </w:t>
            </w:r>
          </w:p>
        </w:tc>
        <w:tc>
          <w:tcPr>
            <w:tcW w:w="7261" w:type="dxa"/>
          </w:tcPr>
          <w:p w14:paraId="0E8BE457" w14:textId="488DA17D" w:rsidR="005F048D" w:rsidRPr="005F3B04" w:rsidRDefault="005F3B04" w:rsidP="00E77677">
            <w:pPr>
              <w:pStyle w:val="Textoindependiente"/>
              <w:jc w:val="left"/>
              <w:rPr>
                <w:color w:val="FFC000"/>
                <w:sz w:val="20"/>
              </w:rPr>
            </w:pPr>
            <w:r w:rsidRPr="005F3B04">
              <w:rPr>
                <w:sz w:val="20"/>
              </w:rPr>
              <w:t>lunes</w:t>
            </w:r>
            <w:r w:rsidR="00E77677" w:rsidRPr="005F3B04">
              <w:rPr>
                <w:sz w:val="20"/>
              </w:rPr>
              <w:t xml:space="preserve"> de</w:t>
            </w:r>
            <w:r w:rsidRPr="005F3B04">
              <w:rPr>
                <w:sz w:val="20"/>
              </w:rPr>
              <w:t xml:space="preserve"> 17:00</w:t>
            </w:r>
            <w:r w:rsidR="00E77677" w:rsidRPr="005F3B04">
              <w:rPr>
                <w:sz w:val="20"/>
              </w:rPr>
              <w:t xml:space="preserve"> a </w:t>
            </w:r>
            <w:r w:rsidRPr="005F3B04">
              <w:rPr>
                <w:sz w:val="20"/>
              </w:rPr>
              <w:t>18:30 horas</w:t>
            </w:r>
          </w:p>
        </w:tc>
      </w:tr>
    </w:tbl>
    <w:p w14:paraId="71D13550" w14:textId="77777777" w:rsidR="00E4501B" w:rsidRPr="005F3B04" w:rsidRDefault="00E4501B" w:rsidP="00F8252F">
      <w:pPr>
        <w:pStyle w:val="Textoindependiente"/>
        <w:jc w:val="left"/>
        <w:rPr>
          <w:b/>
          <w:sz w:val="20"/>
        </w:rPr>
      </w:pPr>
    </w:p>
    <w:p w14:paraId="5222043E" w14:textId="2AF6BBD4" w:rsidR="007F122B" w:rsidRDefault="00F8252F" w:rsidP="001010F4">
      <w:pPr>
        <w:rPr>
          <w:b/>
          <w:highlight w:val="lightGray"/>
        </w:rPr>
      </w:pPr>
      <w:r w:rsidRPr="005F3B04">
        <w:rPr>
          <w:b/>
          <w:highlight w:val="lightGray"/>
        </w:rPr>
        <w:t>O</w:t>
      </w:r>
      <w:r w:rsidR="00312DA7" w:rsidRPr="005F3B04">
        <w:rPr>
          <w:b/>
          <w:highlight w:val="lightGray"/>
        </w:rPr>
        <w:t>bjetivo del curso</w:t>
      </w:r>
    </w:p>
    <w:p w14:paraId="4AA04F92" w14:textId="77777777" w:rsidR="00D96879" w:rsidRPr="005F3B04" w:rsidRDefault="00D96879" w:rsidP="001010F4">
      <w:pPr>
        <w:rPr>
          <w:b/>
          <w:highlight w:val="lightGray"/>
        </w:rPr>
      </w:pPr>
    </w:p>
    <w:p w14:paraId="1AB87518" w14:textId="0B64B4B9" w:rsidR="00D44FC2" w:rsidRPr="005F3B04" w:rsidRDefault="00D96879" w:rsidP="00D44FC2">
      <w:pPr>
        <w:jc w:val="both"/>
      </w:pPr>
      <w:r>
        <w:t xml:space="preserve">Al finalizar el curso, el estudiantado será capaz de comprender y aplicar los conceptos fundamentales del análisis de funciones y del cálculo diferencial de una variable para modelar, analizar y resolver </w:t>
      </w:r>
      <w:r w:rsidR="009D12AC">
        <w:t>problemas propios de la economía mediante herramientas matemáticas</w:t>
      </w:r>
      <w:r>
        <w:t>. Asimismo, desarrollará habilidades para interpretar resultados desde una perspectiva analítica, utilizar representaciones algebraicas y gráficas, y argumentar rigurosamente la solución de problemas como base para cursos posteriores de economía y métodos cuantitativos.</w:t>
      </w:r>
    </w:p>
    <w:p w14:paraId="03FA6DAF" w14:textId="77777777" w:rsidR="00D44FC2" w:rsidRPr="005F3B04" w:rsidRDefault="00D44FC2" w:rsidP="00F8252F">
      <w:pPr>
        <w:rPr>
          <w:b/>
        </w:rPr>
      </w:pPr>
    </w:p>
    <w:p w14:paraId="798E8410" w14:textId="70AEC158" w:rsidR="00F8252F" w:rsidRPr="005F3B04" w:rsidRDefault="00F8252F" w:rsidP="00F8252F">
      <w:pPr>
        <w:rPr>
          <w:b/>
        </w:rPr>
      </w:pPr>
      <w:r w:rsidRPr="005F3B04">
        <w:rPr>
          <w:b/>
          <w:highlight w:val="lightGray"/>
        </w:rPr>
        <w:t>T</w:t>
      </w:r>
      <w:r w:rsidR="001010F4" w:rsidRPr="005F3B04">
        <w:rPr>
          <w:b/>
          <w:highlight w:val="lightGray"/>
        </w:rPr>
        <w:t>emario</w:t>
      </w:r>
    </w:p>
    <w:p w14:paraId="6B6D48B4" w14:textId="77777777" w:rsidR="00AB24EC" w:rsidRPr="005F3B04" w:rsidRDefault="00AB24EC" w:rsidP="00F8252F">
      <w:pPr>
        <w:rPr>
          <w:b/>
        </w:rPr>
      </w:pPr>
    </w:p>
    <w:p w14:paraId="39F47ED3" w14:textId="77777777" w:rsidR="00B91F98" w:rsidRPr="005F3B04" w:rsidRDefault="00B91F98" w:rsidP="00D44FC2">
      <w:pPr>
        <w:pBdr>
          <w:top w:val="nil"/>
          <w:left w:val="nil"/>
          <w:bottom w:val="nil"/>
          <w:right w:val="nil"/>
          <w:between w:val="nil"/>
        </w:pBdr>
        <w:rPr>
          <w:rFonts w:eastAsiaTheme="minorEastAsia"/>
          <w:color w:val="548DD4" w:themeColor="text2" w:themeTint="99"/>
        </w:rPr>
        <w:sectPr w:rsidR="00B91F98" w:rsidRPr="005F3B04" w:rsidSect="007236EE">
          <w:pgSz w:w="12240" w:h="15840"/>
          <w:pgMar w:top="426" w:right="1750" w:bottom="709" w:left="1276" w:header="708" w:footer="708" w:gutter="0"/>
          <w:cols w:space="708"/>
          <w:docGrid w:linePitch="360"/>
        </w:sectPr>
      </w:pPr>
    </w:p>
    <w:p w14:paraId="0189DD8C" w14:textId="6C5C5235" w:rsidR="00D44FC2" w:rsidRPr="005F3B04" w:rsidRDefault="00AB24EC" w:rsidP="00D44FC2">
      <w:pPr>
        <w:pBdr>
          <w:top w:val="nil"/>
          <w:left w:val="nil"/>
          <w:bottom w:val="nil"/>
          <w:right w:val="nil"/>
          <w:between w:val="nil"/>
        </w:pBdr>
        <w:rPr>
          <w:color w:val="1F497D" w:themeColor="text2"/>
        </w:rPr>
      </w:pPr>
      <w:r w:rsidRPr="005F3B04">
        <w:rPr>
          <w:rFonts w:eastAsiaTheme="minorEastAsia"/>
          <w:color w:val="1F497D" w:themeColor="text2"/>
        </w:rPr>
        <w:t xml:space="preserve">1. </w:t>
      </w:r>
      <w:r w:rsidR="00D44FC2" w:rsidRPr="005F3B04">
        <w:rPr>
          <w:color w:val="1F497D" w:themeColor="text2"/>
        </w:rPr>
        <w:t>Introducción</w:t>
      </w:r>
      <w:r w:rsidR="00D44FC2" w:rsidRPr="005F3B04">
        <w:rPr>
          <w:color w:val="1F497D" w:themeColor="text2"/>
        </w:rPr>
        <w:tab/>
      </w:r>
      <w:r w:rsidR="00D44FC2" w:rsidRPr="005F3B04">
        <w:rPr>
          <w:color w:val="1F497D" w:themeColor="text2"/>
        </w:rPr>
        <w:tab/>
      </w:r>
      <w:r w:rsidR="00D44FC2" w:rsidRPr="005F3B04">
        <w:rPr>
          <w:color w:val="1F497D" w:themeColor="text2"/>
        </w:rPr>
        <w:tab/>
      </w:r>
      <w:r w:rsidR="00D44FC2" w:rsidRPr="005F3B04">
        <w:rPr>
          <w:color w:val="1F497D" w:themeColor="text2"/>
        </w:rPr>
        <w:tab/>
      </w:r>
      <w:r w:rsidR="00D44FC2" w:rsidRPr="005F3B04">
        <w:rPr>
          <w:color w:val="1F497D" w:themeColor="text2"/>
        </w:rPr>
        <w:tab/>
      </w:r>
    </w:p>
    <w:p w14:paraId="1670F943" w14:textId="60BF0A80" w:rsidR="00D44FC2" w:rsidRPr="005F3B04" w:rsidRDefault="00D44FC2" w:rsidP="00172E7D">
      <w:pPr>
        <w:pBdr>
          <w:top w:val="nil"/>
          <w:left w:val="nil"/>
          <w:bottom w:val="nil"/>
          <w:right w:val="nil"/>
          <w:between w:val="nil"/>
        </w:pBdr>
        <w:rPr>
          <w:color w:val="1F497D" w:themeColor="text2"/>
        </w:rPr>
      </w:pPr>
      <w:r w:rsidRPr="005F3B04">
        <w:rPr>
          <w:color w:val="1F497D" w:themeColor="text2"/>
        </w:rPr>
        <w:t xml:space="preserve">1.1 </w:t>
      </w:r>
      <w:r w:rsidR="005C795E">
        <w:rPr>
          <w:color w:val="1F497D" w:themeColor="text2"/>
        </w:rPr>
        <w:t>N</w:t>
      </w:r>
      <w:r w:rsidR="00172E7D" w:rsidRPr="005F3B04">
        <w:rPr>
          <w:color w:val="1F497D" w:themeColor="text2"/>
        </w:rPr>
        <w:t>úmeros reales</w:t>
      </w:r>
    </w:p>
    <w:p w14:paraId="2726A0DC" w14:textId="4223B10A" w:rsidR="00172E7D" w:rsidRPr="005F3B04" w:rsidRDefault="00172E7D" w:rsidP="00172E7D">
      <w:pPr>
        <w:pBdr>
          <w:top w:val="nil"/>
          <w:left w:val="nil"/>
          <w:bottom w:val="nil"/>
          <w:right w:val="nil"/>
          <w:between w:val="nil"/>
        </w:pBdr>
        <w:rPr>
          <w:color w:val="1F497D" w:themeColor="text2"/>
        </w:rPr>
      </w:pPr>
      <w:r w:rsidRPr="005F3B04">
        <w:rPr>
          <w:color w:val="1F497D" w:themeColor="text2"/>
        </w:rPr>
        <w:t xml:space="preserve">1.2 </w:t>
      </w:r>
      <w:r w:rsidR="00625C4F" w:rsidRPr="005F3B04">
        <w:rPr>
          <w:color w:val="1F497D" w:themeColor="text2"/>
        </w:rPr>
        <w:t>V</w:t>
      </w:r>
      <w:r w:rsidRPr="005F3B04">
        <w:rPr>
          <w:color w:val="1F497D" w:themeColor="text2"/>
        </w:rPr>
        <w:t>alor absoluto y desigualdades</w:t>
      </w:r>
    </w:p>
    <w:p w14:paraId="6D9F8653" w14:textId="07173A76" w:rsidR="00D74D07" w:rsidRPr="005F3B04" w:rsidRDefault="00D74D07" w:rsidP="00D44FC2">
      <w:pPr>
        <w:autoSpaceDE w:val="0"/>
        <w:autoSpaceDN w:val="0"/>
        <w:adjustRightInd w:val="0"/>
        <w:rPr>
          <w:rFonts w:eastAsiaTheme="minorEastAsia"/>
          <w:color w:val="1F497D" w:themeColor="text2"/>
        </w:rPr>
      </w:pPr>
    </w:p>
    <w:p w14:paraId="36DDEEFA" w14:textId="2674FDB5" w:rsidR="00D44FC2" w:rsidRPr="005F3B04" w:rsidRDefault="00D74D07" w:rsidP="00172E7D">
      <w:pPr>
        <w:pBdr>
          <w:top w:val="nil"/>
          <w:left w:val="nil"/>
          <w:bottom w:val="nil"/>
          <w:right w:val="nil"/>
          <w:between w:val="nil"/>
        </w:pBdr>
        <w:rPr>
          <w:color w:val="1F497D" w:themeColor="text2"/>
        </w:rPr>
      </w:pPr>
      <w:r w:rsidRPr="005F3B04">
        <w:rPr>
          <w:rFonts w:eastAsiaTheme="minorEastAsia"/>
          <w:color w:val="1F497D" w:themeColor="text2"/>
        </w:rPr>
        <w:t xml:space="preserve">2. </w:t>
      </w:r>
      <w:r w:rsidR="006440C2" w:rsidRPr="005F3B04">
        <w:rPr>
          <w:color w:val="1F497D" w:themeColor="text2"/>
        </w:rPr>
        <w:t>F</w:t>
      </w:r>
      <w:r w:rsidR="00172E7D" w:rsidRPr="005F3B04">
        <w:rPr>
          <w:color w:val="1F497D" w:themeColor="text2"/>
        </w:rPr>
        <w:t>unciones</w:t>
      </w:r>
    </w:p>
    <w:p w14:paraId="4E76ECD4" w14:textId="7F3F3E1C" w:rsidR="00172E7D" w:rsidRPr="005F3B04" w:rsidRDefault="00172E7D" w:rsidP="00172E7D">
      <w:pPr>
        <w:pBdr>
          <w:top w:val="nil"/>
          <w:left w:val="nil"/>
          <w:bottom w:val="nil"/>
          <w:right w:val="nil"/>
          <w:between w:val="nil"/>
        </w:pBdr>
        <w:rPr>
          <w:color w:val="1F497D" w:themeColor="text2"/>
        </w:rPr>
      </w:pPr>
      <w:r w:rsidRPr="005F3B04">
        <w:rPr>
          <w:color w:val="1F497D" w:themeColor="text2"/>
        </w:rPr>
        <w:t>2</w:t>
      </w:r>
      <w:r w:rsidR="005C795E">
        <w:rPr>
          <w:color w:val="1F497D" w:themeColor="text2"/>
        </w:rPr>
        <w:t xml:space="preserve">.1 </w:t>
      </w:r>
      <w:r w:rsidRPr="005F3B04">
        <w:rPr>
          <w:color w:val="1F497D" w:themeColor="text2"/>
        </w:rPr>
        <w:t>Definición de función, dominio y rango</w:t>
      </w:r>
    </w:p>
    <w:p w14:paraId="207DAAB1" w14:textId="3737E173" w:rsidR="00172E7D" w:rsidRPr="005F3B04" w:rsidRDefault="00172E7D" w:rsidP="00172E7D">
      <w:pPr>
        <w:pBdr>
          <w:top w:val="nil"/>
          <w:left w:val="nil"/>
          <w:bottom w:val="nil"/>
          <w:right w:val="nil"/>
          <w:between w:val="nil"/>
        </w:pBdr>
        <w:rPr>
          <w:color w:val="1F497D" w:themeColor="text2"/>
        </w:rPr>
      </w:pPr>
      <w:r w:rsidRPr="005F3B04">
        <w:rPr>
          <w:color w:val="1F497D" w:themeColor="text2"/>
        </w:rPr>
        <w:t>2.2 Operaciones algebraicas de fun</w:t>
      </w:r>
      <w:r w:rsidR="006440C2" w:rsidRPr="005F3B04">
        <w:rPr>
          <w:color w:val="1F497D" w:themeColor="text2"/>
        </w:rPr>
        <w:t>c</w:t>
      </w:r>
      <w:r w:rsidRPr="005F3B04">
        <w:rPr>
          <w:color w:val="1F497D" w:themeColor="text2"/>
        </w:rPr>
        <w:t>iones y dominio</w:t>
      </w:r>
    </w:p>
    <w:p w14:paraId="2AA01FAE" w14:textId="1561B2E1" w:rsidR="00172E7D" w:rsidRPr="005F3B04" w:rsidRDefault="00172E7D" w:rsidP="00172E7D">
      <w:pPr>
        <w:pBdr>
          <w:top w:val="nil"/>
          <w:left w:val="nil"/>
          <w:bottom w:val="nil"/>
          <w:right w:val="nil"/>
          <w:between w:val="nil"/>
        </w:pBdr>
        <w:rPr>
          <w:color w:val="1F497D" w:themeColor="text2"/>
        </w:rPr>
      </w:pPr>
      <w:r w:rsidRPr="005F3B04">
        <w:rPr>
          <w:color w:val="1F497D" w:themeColor="text2"/>
        </w:rPr>
        <w:t>2.3 Composición de funciones</w:t>
      </w:r>
    </w:p>
    <w:p w14:paraId="1956F51C" w14:textId="0A75BFBF" w:rsidR="00172E7D" w:rsidRPr="005F3B04" w:rsidRDefault="00172E7D" w:rsidP="00172E7D">
      <w:pPr>
        <w:pBdr>
          <w:top w:val="nil"/>
          <w:left w:val="nil"/>
          <w:bottom w:val="nil"/>
          <w:right w:val="nil"/>
          <w:between w:val="nil"/>
        </w:pBdr>
        <w:rPr>
          <w:color w:val="1F497D" w:themeColor="text2"/>
        </w:rPr>
      </w:pPr>
      <w:r w:rsidRPr="005F3B04">
        <w:rPr>
          <w:color w:val="1F497D" w:themeColor="text2"/>
        </w:rPr>
        <w:t>2.4 Funciones inyectivas, suprayectivas, biyectivas e inversas</w:t>
      </w:r>
    </w:p>
    <w:p w14:paraId="65389F92" w14:textId="0E937110" w:rsidR="006440C2" w:rsidRPr="005F3B04" w:rsidRDefault="006440C2" w:rsidP="00172E7D">
      <w:pPr>
        <w:pBdr>
          <w:top w:val="nil"/>
          <w:left w:val="nil"/>
          <w:bottom w:val="nil"/>
          <w:right w:val="nil"/>
          <w:between w:val="nil"/>
        </w:pBdr>
        <w:rPr>
          <w:color w:val="1F497D" w:themeColor="text2"/>
        </w:rPr>
      </w:pPr>
      <w:r w:rsidRPr="005F3B04">
        <w:rPr>
          <w:color w:val="1F497D" w:themeColor="text2"/>
        </w:rPr>
        <w:t xml:space="preserve">2.5 </w:t>
      </w:r>
      <w:r w:rsidR="003A105A" w:rsidRPr="005F3B04">
        <w:rPr>
          <w:color w:val="1F497D" w:themeColor="text2"/>
        </w:rPr>
        <w:t>Esbozo de g</w:t>
      </w:r>
      <w:r w:rsidRPr="005F3B04">
        <w:rPr>
          <w:color w:val="1F497D" w:themeColor="text2"/>
        </w:rPr>
        <w:t>ráficas</w:t>
      </w:r>
    </w:p>
    <w:p w14:paraId="282E9321" w14:textId="7B25C53B" w:rsidR="00D74D07" w:rsidRPr="005F3B04" w:rsidRDefault="00D74D07" w:rsidP="00D44FC2">
      <w:pPr>
        <w:autoSpaceDE w:val="0"/>
        <w:autoSpaceDN w:val="0"/>
        <w:adjustRightInd w:val="0"/>
        <w:rPr>
          <w:rFonts w:eastAsiaTheme="minorEastAsia"/>
          <w:color w:val="1F497D" w:themeColor="text2"/>
        </w:rPr>
      </w:pPr>
    </w:p>
    <w:p w14:paraId="2BDC336C" w14:textId="33B70746" w:rsidR="00D74D07" w:rsidRPr="005F3B04" w:rsidRDefault="00172E7D" w:rsidP="00172E7D">
      <w:pPr>
        <w:pBdr>
          <w:top w:val="nil"/>
          <w:left w:val="nil"/>
          <w:bottom w:val="nil"/>
          <w:right w:val="nil"/>
          <w:between w:val="nil"/>
        </w:pBdr>
        <w:rPr>
          <w:rFonts w:eastAsiaTheme="minorEastAsia"/>
          <w:color w:val="1F497D" w:themeColor="text2"/>
        </w:rPr>
      </w:pPr>
      <w:r w:rsidRPr="005F3B04">
        <w:rPr>
          <w:rFonts w:eastAsiaTheme="minorEastAsia"/>
          <w:color w:val="1F497D" w:themeColor="text2"/>
        </w:rPr>
        <w:t>3. Límites y continuidad</w:t>
      </w:r>
    </w:p>
    <w:p w14:paraId="5A4D65EA" w14:textId="7BFD1279" w:rsidR="00172E7D" w:rsidRPr="005F3B04" w:rsidRDefault="00172E7D" w:rsidP="00172E7D">
      <w:pPr>
        <w:pBdr>
          <w:top w:val="nil"/>
          <w:left w:val="nil"/>
          <w:bottom w:val="nil"/>
          <w:right w:val="nil"/>
          <w:between w:val="nil"/>
        </w:pBdr>
        <w:rPr>
          <w:rFonts w:eastAsiaTheme="minorEastAsia"/>
          <w:color w:val="1F497D" w:themeColor="text2"/>
        </w:rPr>
      </w:pPr>
      <w:r w:rsidRPr="005F3B04">
        <w:rPr>
          <w:rFonts w:eastAsiaTheme="minorEastAsia"/>
          <w:color w:val="1F497D" w:themeColor="text2"/>
        </w:rPr>
        <w:t>3.1 Noción intuitiva de límite</w:t>
      </w:r>
    </w:p>
    <w:p w14:paraId="340F1FC3" w14:textId="67AABA2D" w:rsidR="00172E7D" w:rsidRPr="005F3B04" w:rsidRDefault="00172E7D" w:rsidP="00172E7D">
      <w:pPr>
        <w:pBdr>
          <w:top w:val="nil"/>
          <w:left w:val="nil"/>
          <w:bottom w:val="nil"/>
          <w:right w:val="nil"/>
          <w:between w:val="nil"/>
        </w:pBdr>
        <w:rPr>
          <w:rFonts w:eastAsiaTheme="minorEastAsia"/>
          <w:color w:val="1F497D" w:themeColor="text2"/>
        </w:rPr>
      </w:pPr>
      <w:r w:rsidRPr="005F3B04">
        <w:rPr>
          <w:rFonts w:eastAsiaTheme="minorEastAsia"/>
          <w:color w:val="1F497D" w:themeColor="text2"/>
        </w:rPr>
        <w:t>3.2 Propiedades</w:t>
      </w:r>
      <w:r w:rsidR="006440C2" w:rsidRPr="005F3B04">
        <w:rPr>
          <w:rFonts w:eastAsiaTheme="minorEastAsia"/>
          <w:color w:val="1F497D" w:themeColor="text2"/>
        </w:rPr>
        <w:t xml:space="preserve"> de límites</w:t>
      </w:r>
    </w:p>
    <w:p w14:paraId="4231D41F" w14:textId="0648E3C3" w:rsidR="00172E7D" w:rsidRPr="005F3B04" w:rsidRDefault="00172E7D" w:rsidP="00625C4F">
      <w:pPr>
        <w:pBdr>
          <w:top w:val="nil"/>
          <w:left w:val="nil"/>
          <w:bottom w:val="nil"/>
          <w:right w:val="nil"/>
          <w:between w:val="nil"/>
        </w:pBdr>
        <w:rPr>
          <w:color w:val="1F497D" w:themeColor="text2"/>
        </w:rPr>
      </w:pPr>
      <w:r w:rsidRPr="005F3B04">
        <w:rPr>
          <w:rFonts w:eastAsiaTheme="minorEastAsia"/>
          <w:color w:val="1F497D" w:themeColor="text2"/>
        </w:rPr>
        <w:t>3.3 Cálculo de límites: límites laterales, l</w:t>
      </w:r>
      <w:r w:rsidR="006440C2" w:rsidRPr="005F3B04">
        <w:rPr>
          <w:rFonts w:eastAsiaTheme="minorEastAsia"/>
          <w:color w:val="1F497D" w:themeColor="text2"/>
        </w:rPr>
        <w:t>í</w:t>
      </w:r>
      <w:r w:rsidRPr="005F3B04">
        <w:rPr>
          <w:rFonts w:eastAsiaTheme="minorEastAsia"/>
          <w:color w:val="1F497D" w:themeColor="text2"/>
        </w:rPr>
        <w:t>mites impropios, límites trigonom</w:t>
      </w:r>
      <w:r w:rsidR="006440C2" w:rsidRPr="005F3B04">
        <w:rPr>
          <w:rFonts w:eastAsiaTheme="minorEastAsia"/>
          <w:color w:val="1F497D" w:themeColor="text2"/>
        </w:rPr>
        <w:t>é</w:t>
      </w:r>
      <w:r w:rsidRPr="005F3B04">
        <w:rPr>
          <w:rFonts w:eastAsiaTheme="minorEastAsia"/>
          <w:color w:val="1F497D" w:themeColor="text2"/>
        </w:rPr>
        <w:t>tricos</w:t>
      </w:r>
    </w:p>
    <w:p w14:paraId="54D9C896" w14:textId="4C278360" w:rsidR="00786125" w:rsidRPr="005F3B04" w:rsidRDefault="00172E7D" w:rsidP="006F534C">
      <w:pPr>
        <w:pBdr>
          <w:top w:val="nil"/>
          <w:left w:val="nil"/>
          <w:bottom w:val="nil"/>
          <w:right w:val="nil"/>
          <w:between w:val="nil"/>
        </w:pBdr>
        <w:rPr>
          <w:color w:val="1F497D" w:themeColor="text2"/>
        </w:rPr>
      </w:pPr>
      <w:r w:rsidRPr="005F3B04">
        <w:rPr>
          <w:color w:val="1F497D" w:themeColor="text2"/>
        </w:rPr>
        <w:t>3.</w:t>
      </w:r>
      <w:r w:rsidR="00625C4F" w:rsidRPr="005F3B04">
        <w:rPr>
          <w:color w:val="1F497D" w:themeColor="text2"/>
        </w:rPr>
        <w:t>4</w:t>
      </w:r>
      <w:r w:rsidRPr="005F3B04">
        <w:rPr>
          <w:color w:val="1F497D" w:themeColor="text2"/>
        </w:rPr>
        <w:t xml:space="preserve"> Comportamiento asintótico</w:t>
      </w:r>
    </w:p>
    <w:p w14:paraId="61428689" w14:textId="348F0FAF" w:rsidR="00172E7D" w:rsidRPr="005F3B04" w:rsidRDefault="00172E7D" w:rsidP="006F534C">
      <w:pPr>
        <w:pBdr>
          <w:top w:val="nil"/>
          <w:left w:val="nil"/>
          <w:bottom w:val="nil"/>
          <w:right w:val="nil"/>
          <w:between w:val="nil"/>
        </w:pBdr>
        <w:rPr>
          <w:color w:val="1F497D" w:themeColor="text2"/>
        </w:rPr>
      </w:pPr>
      <w:r w:rsidRPr="005F3B04">
        <w:rPr>
          <w:color w:val="1F497D" w:themeColor="text2"/>
        </w:rPr>
        <w:t>3.</w:t>
      </w:r>
      <w:r w:rsidR="00625C4F" w:rsidRPr="005F3B04">
        <w:rPr>
          <w:color w:val="1F497D" w:themeColor="text2"/>
        </w:rPr>
        <w:t>5</w:t>
      </w:r>
      <w:r w:rsidRPr="005F3B04">
        <w:rPr>
          <w:color w:val="1F497D" w:themeColor="text2"/>
        </w:rPr>
        <w:t xml:space="preserve"> Continuidad</w:t>
      </w:r>
    </w:p>
    <w:p w14:paraId="3C76FC68" w14:textId="596C57D5" w:rsidR="004014B8" w:rsidRPr="005F3B04" w:rsidRDefault="004014B8" w:rsidP="006F534C">
      <w:pPr>
        <w:pBdr>
          <w:top w:val="nil"/>
          <w:left w:val="nil"/>
          <w:bottom w:val="nil"/>
          <w:right w:val="nil"/>
          <w:between w:val="nil"/>
        </w:pBdr>
        <w:rPr>
          <w:color w:val="1F497D" w:themeColor="text2"/>
        </w:rPr>
      </w:pPr>
      <w:r w:rsidRPr="005F3B04">
        <w:rPr>
          <w:color w:val="1F497D" w:themeColor="text2"/>
        </w:rPr>
        <w:t>3.</w:t>
      </w:r>
      <w:r w:rsidR="00625C4F" w:rsidRPr="005F3B04">
        <w:rPr>
          <w:color w:val="1F497D" w:themeColor="text2"/>
        </w:rPr>
        <w:t>6</w:t>
      </w:r>
      <w:r w:rsidRPr="005F3B04">
        <w:rPr>
          <w:color w:val="1F497D" w:themeColor="text2"/>
        </w:rPr>
        <w:t xml:space="preserve"> Tipos de discontinuidades</w:t>
      </w:r>
    </w:p>
    <w:p w14:paraId="78C60177" w14:textId="77777777" w:rsidR="00625C4F" w:rsidRPr="005F3B04" w:rsidRDefault="00625C4F" w:rsidP="006F534C">
      <w:pPr>
        <w:pBdr>
          <w:top w:val="nil"/>
          <w:left w:val="nil"/>
          <w:bottom w:val="nil"/>
          <w:right w:val="nil"/>
          <w:between w:val="nil"/>
        </w:pBdr>
        <w:rPr>
          <w:color w:val="1F497D" w:themeColor="text2"/>
        </w:rPr>
      </w:pPr>
    </w:p>
    <w:p w14:paraId="283313D9" w14:textId="047BB560" w:rsidR="00D74D07" w:rsidRPr="005F3B04" w:rsidRDefault="00D74D07" w:rsidP="00D44FC2">
      <w:pPr>
        <w:autoSpaceDE w:val="0"/>
        <w:autoSpaceDN w:val="0"/>
        <w:adjustRightInd w:val="0"/>
        <w:rPr>
          <w:rFonts w:eastAsiaTheme="minorEastAsia"/>
          <w:color w:val="31849B" w:themeColor="accent5" w:themeShade="BF"/>
        </w:rPr>
      </w:pPr>
    </w:p>
    <w:p w14:paraId="2E58D6E2" w14:textId="79CBDD9E" w:rsidR="00D44FC2" w:rsidRPr="005F3B04" w:rsidRDefault="006440C2" w:rsidP="00D44FC2">
      <w:pPr>
        <w:pBdr>
          <w:top w:val="nil"/>
          <w:left w:val="nil"/>
          <w:bottom w:val="nil"/>
          <w:right w:val="nil"/>
          <w:between w:val="nil"/>
        </w:pBdr>
        <w:rPr>
          <w:color w:val="E36C0A" w:themeColor="accent6" w:themeShade="BF"/>
        </w:rPr>
      </w:pPr>
      <w:r w:rsidRPr="005F3B04">
        <w:rPr>
          <w:rFonts w:eastAsiaTheme="minorEastAsia"/>
          <w:color w:val="E36C0A" w:themeColor="accent6" w:themeShade="BF"/>
        </w:rPr>
        <w:t>4</w:t>
      </w:r>
      <w:r w:rsidR="00D74D07" w:rsidRPr="005F3B04">
        <w:rPr>
          <w:rFonts w:eastAsiaTheme="minorEastAsia"/>
          <w:color w:val="E36C0A" w:themeColor="accent6" w:themeShade="BF"/>
        </w:rPr>
        <w:t xml:space="preserve">. </w:t>
      </w:r>
      <w:r w:rsidRPr="005F3B04">
        <w:rPr>
          <w:color w:val="E36C0A" w:themeColor="accent6" w:themeShade="BF"/>
        </w:rPr>
        <w:t>Derivada</w:t>
      </w:r>
    </w:p>
    <w:p w14:paraId="2F8B79EF" w14:textId="7A6658F0" w:rsidR="003A105A" w:rsidRPr="005F3B04" w:rsidRDefault="006440C2" w:rsidP="006440C2">
      <w:pPr>
        <w:pBdr>
          <w:top w:val="nil"/>
          <w:left w:val="nil"/>
          <w:bottom w:val="nil"/>
          <w:right w:val="nil"/>
          <w:between w:val="nil"/>
        </w:pBdr>
        <w:rPr>
          <w:color w:val="E36C0A" w:themeColor="accent6" w:themeShade="BF"/>
        </w:rPr>
      </w:pPr>
      <w:r w:rsidRPr="005F3B04">
        <w:rPr>
          <w:color w:val="E36C0A" w:themeColor="accent6" w:themeShade="BF"/>
        </w:rPr>
        <w:t>4.</w:t>
      </w:r>
      <w:r w:rsidR="003A105A" w:rsidRPr="005F3B04">
        <w:rPr>
          <w:color w:val="E36C0A" w:themeColor="accent6" w:themeShade="BF"/>
        </w:rPr>
        <w:t xml:space="preserve">1 </w:t>
      </w:r>
      <w:r w:rsidRPr="005F3B04">
        <w:rPr>
          <w:color w:val="E36C0A" w:themeColor="accent6" w:themeShade="BF"/>
        </w:rPr>
        <w:t>Interpretación geométrica</w:t>
      </w:r>
      <w:r w:rsidR="003A105A" w:rsidRPr="005F3B04">
        <w:rPr>
          <w:color w:val="E36C0A" w:themeColor="accent6" w:themeShade="BF"/>
        </w:rPr>
        <w:t xml:space="preserve"> </w:t>
      </w:r>
    </w:p>
    <w:p w14:paraId="35C83307" w14:textId="3A90E5DF" w:rsidR="006440C2" w:rsidRPr="005F3B04" w:rsidRDefault="006440C2" w:rsidP="006440C2">
      <w:pPr>
        <w:pBdr>
          <w:top w:val="nil"/>
          <w:left w:val="nil"/>
          <w:bottom w:val="nil"/>
          <w:right w:val="nil"/>
          <w:between w:val="nil"/>
        </w:pBdr>
        <w:rPr>
          <w:color w:val="E36C0A" w:themeColor="accent6" w:themeShade="BF"/>
        </w:rPr>
      </w:pPr>
      <w:r w:rsidRPr="005F3B04">
        <w:rPr>
          <w:color w:val="E36C0A" w:themeColor="accent6" w:themeShade="BF"/>
        </w:rPr>
        <w:t>4.2</w:t>
      </w:r>
      <w:r w:rsidR="003A105A" w:rsidRPr="005F3B04">
        <w:rPr>
          <w:color w:val="E36C0A" w:themeColor="accent6" w:themeShade="BF"/>
        </w:rPr>
        <w:t xml:space="preserve"> Razón de cambio y definición formal</w:t>
      </w:r>
    </w:p>
    <w:p w14:paraId="18138AD4" w14:textId="761D00FB" w:rsidR="003A105A" w:rsidRPr="005F3B04" w:rsidRDefault="006440C2" w:rsidP="006440C2">
      <w:pPr>
        <w:pBdr>
          <w:top w:val="nil"/>
          <w:left w:val="nil"/>
          <w:bottom w:val="nil"/>
          <w:right w:val="nil"/>
          <w:between w:val="nil"/>
        </w:pBdr>
        <w:rPr>
          <w:color w:val="E36C0A" w:themeColor="accent6" w:themeShade="BF"/>
        </w:rPr>
      </w:pPr>
      <w:r w:rsidRPr="005F3B04">
        <w:rPr>
          <w:color w:val="E36C0A" w:themeColor="accent6" w:themeShade="BF"/>
        </w:rPr>
        <w:t>4.3</w:t>
      </w:r>
      <w:r w:rsidR="003A105A" w:rsidRPr="005F3B04">
        <w:rPr>
          <w:color w:val="E36C0A" w:themeColor="accent6" w:themeShade="BF"/>
        </w:rPr>
        <w:t xml:space="preserve"> Reglas de derivación</w:t>
      </w:r>
    </w:p>
    <w:p w14:paraId="4D40B6E7" w14:textId="6E9D07C4" w:rsidR="006440C2" w:rsidRPr="005F3B04" w:rsidRDefault="006440C2" w:rsidP="006440C2">
      <w:pPr>
        <w:pBdr>
          <w:top w:val="nil"/>
          <w:left w:val="nil"/>
          <w:bottom w:val="nil"/>
          <w:right w:val="nil"/>
          <w:between w:val="nil"/>
        </w:pBdr>
        <w:rPr>
          <w:color w:val="E36C0A" w:themeColor="accent6" w:themeShade="BF"/>
        </w:rPr>
      </w:pPr>
      <w:r w:rsidRPr="005F3B04">
        <w:rPr>
          <w:color w:val="E36C0A" w:themeColor="accent6" w:themeShade="BF"/>
        </w:rPr>
        <w:t>4.4</w:t>
      </w:r>
      <w:r w:rsidR="003A105A" w:rsidRPr="005F3B04">
        <w:rPr>
          <w:color w:val="E36C0A" w:themeColor="accent6" w:themeShade="BF"/>
        </w:rPr>
        <w:t xml:space="preserve"> Derivada de composiciones: regla de la cadena</w:t>
      </w:r>
    </w:p>
    <w:p w14:paraId="74CE1CBB" w14:textId="23C3642E" w:rsidR="006440C2" w:rsidRPr="005F3B04" w:rsidRDefault="006440C2" w:rsidP="006440C2">
      <w:pPr>
        <w:pBdr>
          <w:top w:val="nil"/>
          <w:left w:val="nil"/>
          <w:bottom w:val="nil"/>
          <w:right w:val="nil"/>
          <w:between w:val="nil"/>
        </w:pBdr>
        <w:rPr>
          <w:color w:val="E36C0A" w:themeColor="accent6" w:themeShade="BF"/>
        </w:rPr>
      </w:pPr>
      <w:r w:rsidRPr="005F3B04">
        <w:rPr>
          <w:color w:val="E36C0A" w:themeColor="accent6" w:themeShade="BF"/>
        </w:rPr>
        <w:t>4.5</w:t>
      </w:r>
      <w:r w:rsidR="003A105A" w:rsidRPr="005F3B04">
        <w:rPr>
          <w:color w:val="E36C0A" w:themeColor="accent6" w:themeShade="BF"/>
        </w:rPr>
        <w:t xml:space="preserve"> Derivada de la función inversa</w:t>
      </w:r>
    </w:p>
    <w:p w14:paraId="07C78DCB" w14:textId="62ECE5D4" w:rsidR="006440C2" w:rsidRPr="005F3B04" w:rsidRDefault="006440C2" w:rsidP="006440C2">
      <w:pPr>
        <w:pBdr>
          <w:top w:val="nil"/>
          <w:left w:val="nil"/>
          <w:bottom w:val="nil"/>
          <w:right w:val="nil"/>
          <w:between w:val="nil"/>
        </w:pBdr>
        <w:rPr>
          <w:color w:val="E36C0A" w:themeColor="accent6" w:themeShade="BF"/>
        </w:rPr>
      </w:pPr>
      <w:r w:rsidRPr="005F3B04">
        <w:rPr>
          <w:color w:val="E36C0A" w:themeColor="accent6" w:themeShade="BF"/>
        </w:rPr>
        <w:t>4.6</w:t>
      </w:r>
      <w:r w:rsidR="003A105A" w:rsidRPr="005F3B04">
        <w:rPr>
          <w:color w:val="E36C0A" w:themeColor="accent6" w:themeShade="BF"/>
        </w:rPr>
        <w:t xml:space="preserve"> Derivadas de orden superior</w:t>
      </w:r>
    </w:p>
    <w:p w14:paraId="10517FCE" w14:textId="2B2CA2CA" w:rsidR="006440C2" w:rsidRPr="005F3B04" w:rsidRDefault="006440C2" w:rsidP="006440C2">
      <w:pPr>
        <w:pBdr>
          <w:top w:val="nil"/>
          <w:left w:val="nil"/>
          <w:bottom w:val="nil"/>
          <w:right w:val="nil"/>
          <w:between w:val="nil"/>
        </w:pBdr>
        <w:rPr>
          <w:color w:val="E36C0A" w:themeColor="accent6" w:themeShade="BF"/>
        </w:rPr>
      </w:pPr>
      <w:r w:rsidRPr="005F3B04">
        <w:rPr>
          <w:color w:val="E36C0A" w:themeColor="accent6" w:themeShade="BF"/>
        </w:rPr>
        <w:t>4.7</w:t>
      </w:r>
      <w:r w:rsidR="003A105A" w:rsidRPr="005F3B04">
        <w:rPr>
          <w:color w:val="E36C0A" w:themeColor="accent6" w:themeShade="BF"/>
        </w:rPr>
        <w:t xml:space="preserve"> Derivación implícita</w:t>
      </w:r>
    </w:p>
    <w:p w14:paraId="54221EE3" w14:textId="77777777" w:rsidR="003A105A" w:rsidRPr="005F3B04" w:rsidRDefault="003A105A" w:rsidP="006440C2">
      <w:pPr>
        <w:pBdr>
          <w:top w:val="nil"/>
          <w:left w:val="nil"/>
          <w:bottom w:val="nil"/>
          <w:right w:val="nil"/>
          <w:between w:val="nil"/>
        </w:pBdr>
        <w:rPr>
          <w:color w:val="E36C0A" w:themeColor="accent6" w:themeShade="BF"/>
        </w:rPr>
      </w:pPr>
    </w:p>
    <w:p w14:paraId="77590971" w14:textId="30CA3543" w:rsidR="003A105A" w:rsidRPr="005F3B04" w:rsidRDefault="003A105A" w:rsidP="006440C2">
      <w:pPr>
        <w:pBdr>
          <w:top w:val="nil"/>
          <w:left w:val="nil"/>
          <w:bottom w:val="nil"/>
          <w:right w:val="nil"/>
          <w:between w:val="nil"/>
        </w:pBdr>
        <w:rPr>
          <w:color w:val="C00000"/>
        </w:rPr>
      </w:pPr>
      <w:r w:rsidRPr="005F3B04">
        <w:rPr>
          <w:color w:val="C00000"/>
        </w:rPr>
        <w:t>5. Temas selectos de derivadas</w:t>
      </w:r>
    </w:p>
    <w:p w14:paraId="57C3456C" w14:textId="2E3386F1" w:rsidR="003A105A" w:rsidRPr="005F3B04" w:rsidRDefault="003A105A" w:rsidP="003A105A">
      <w:pPr>
        <w:pBdr>
          <w:top w:val="nil"/>
          <w:left w:val="nil"/>
          <w:bottom w:val="nil"/>
          <w:right w:val="nil"/>
          <w:between w:val="nil"/>
        </w:pBdr>
        <w:rPr>
          <w:color w:val="C00000"/>
        </w:rPr>
      </w:pPr>
      <w:r w:rsidRPr="005F3B04">
        <w:rPr>
          <w:color w:val="C00000"/>
        </w:rPr>
        <w:t>5.1 Teorema de Rolle</w:t>
      </w:r>
    </w:p>
    <w:p w14:paraId="794B20BD" w14:textId="2FB2BCD9" w:rsidR="003A105A" w:rsidRPr="005F3B04" w:rsidRDefault="003A105A" w:rsidP="003A105A">
      <w:pPr>
        <w:pBdr>
          <w:top w:val="nil"/>
          <w:left w:val="nil"/>
          <w:bottom w:val="nil"/>
          <w:right w:val="nil"/>
          <w:between w:val="nil"/>
        </w:pBdr>
        <w:rPr>
          <w:color w:val="C00000"/>
        </w:rPr>
      </w:pPr>
      <w:r w:rsidRPr="005F3B04">
        <w:rPr>
          <w:color w:val="C00000"/>
        </w:rPr>
        <w:t>5.2 Teorema de valor medio</w:t>
      </w:r>
    </w:p>
    <w:p w14:paraId="70F49DD7" w14:textId="315C39F0" w:rsidR="00625C4F" w:rsidRPr="005F3B04" w:rsidRDefault="00625C4F" w:rsidP="003A105A">
      <w:pPr>
        <w:pBdr>
          <w:top w:val="nil"/>
          <w:left w:val="nil"/>
          <w:bottom w:val="nil"/>
          <w:right w:val="nil"/>
          <w:between w:val="nil"/>
        </w:pBdr>
        <w:rPr>
          <w:color w:val="C00000"/>
        </w:rPr>
      </w:pPr>
      <w:r w:rsidRPr="005F3B04">
        <w:rPr>
          <w:color w:val="C00000"/>
        </w:rPr>
        <w:t>5.3 Regla de</w:t>
      </w:r>
      <w:r w:rsidR="00F12662">
        <w:rPr>
          <w:color w:val="C00000"/>
        </w:rPr>
        <w:t xml:space="preserve"> </w:t>
      </w:r>
      <w:r w:rsidR="00F12662" w:rsidRPr="00F12662">
        <w:rPr>
          <w:color w:val="C00000"/>
        </w:rPr>
        <w:t>L'Hôpital</w:t>
      </w:r>
    </w:p>
    <w:p w14:paraId="5E398DE3" w14:textId="1B6288E9" w:rsidR="003A105A" w:rsidRPr="005F3B04" w:rsidRDefault="003A105A" w:rsidP="003A105A">
      <w:pPr>
        <w:pBdr>
          <w:top w:val="nil"/>
          <w:left w:val="nil"/>
          <w:bottom w:val="nil"/>
          <w:right w:val="nil"/>
          <w:between w:val="nil"/>
        </w:pBdr>
        <w:rPr>
          <w:color w:val="C00000"/>
        </w:rPr>
      </w:pPr>
      <w:r w:rsidRPr="005F3B04">
        <w:rPr>
          <w:color w:val="C00000"/>
        </w:rPr>
        <w:t>5.</w:t>
      </w:r>
      <w:r w:rsidR="00625C4F" w:rsidRPr="005F3B04">
        <w:rPr>
          <w:color w:val="C00000"/>
        </w:rPr>
        <w:t>4</w:t>
      </w:r>
      <w:r w:rsidRPr="005F3B04">
        <w:rPr>
          <w:color w:val="C00000"/>
        </w:rPr>
        <w:t xml:space="preserve"> Valores extremos locales y globales</w:t>
      </w:r>
    </w:p>
    <w:p w14:paraId="5D10B4F4" w14:textId="4808F1B8" w:rsidR="003A105A" w:rsidRPr="005F3B04" w:rsidRDefault="003A105A" w:rsidP="003A105A">
      <w:pPr>
        <w:pBdr>
          <w:top w:val="nil"/>
          <w:left w:val="nil"/>
          <w:bottom w:val="nil"/>
          <w:right w:val="nil"/>
          <w:between w:val="nil"/>
        </w:pBdr>
        <w:rPr>
          <w:color w:val="C00000"/>
        </w:rPr>
      </w:pPr>
      <w:r w:rsidRPr="005F3B04">
        <w:rPr>
          <w:color w:val="C00000"/>
        </w:rPr>
        <w:t>5.</w:t>
      </w:r>
      <w:r w:rsidR="00625C4F" w:rsidRPr="005F3B04">
        <w:rPr>
          <w:color w:val="C00000"/>
        </w:rPr>
        <w:t>5</w:t>
      </w:r>
      <w:r w:rsidRPr="005F3B04">
        <w:rPr>
          <w:color w:val="C00000"/>
        </w:rPr>
        <w:t xml:space="preserve"> Puntos críticos</w:t>
      </w:r>
    </w:p>
    <w:p w14:paraId="00582629" w14:textId="7365A280" w:rsidR="003A105A" w:rsidRPr="005F3B04" w:rsidRDefault="003A105A" w:rsidP="003A105A">
      <w:pPr>
        <w:pBdr>
          <w:top w:val="nil"/>
          <w:left w:val="nil"/>
          <w:bottom w:val="nil"/>
          <w:right w:val="nil"/>
          <w:between w:val="nil"/>
        </w:pBdr>
        <w:rPr>
          <w:color w:val="C00000"/>
        </w:rPr>
      </w:pPr>
      <w:r w:rsidRPr="005F3B04">
        <w:rPr>
          <w:color w:val="C00000"/>
        </w:rPr>
        <w:t>5.</w:t>
      </w:r>
      <w:r w:rsidR="00625C4F" w:rsidRPr="005F3B04">
        <w:rPr>
          <w:color w:val="C00000"/>
        </w:rPr>
        <w:t>6</w:t>
      </w:r>
      <w:r w:rsidRPr="005F3B04">
        <w:rPr>
          <w:color w:val="C00000"/>
        </w:rPr>
        <w:t xml:space="preserve"> Criterio de la primera derivada</w:t>
      </w:r>
    </w:p>
    <w:p w14:paraId="2E05F9A6" w14:textId="39F0E2BB" w:rsidR="003A105A" w:rsidRPr="005F3B04" w:rsidRDefault="003A105A" w:rsidP="003A105A">
      <w:pPr>
        <w:pBdr>
          <w:top w:val="nil"/>
          <w:left w:val="nil"/>
          <w:bottom w:val="nil"/>
          <w:right w:val="nil"/>
          <w:between w:val="nil"/>
        </w:pBdr>
        <w:rPr>
          <w:color w:val="C00000"/>
        </w:rPr>
      </w:pPr>
      <w:r w:rsidRPr="005F3B04">
        <w:rPr>
          <w:color w:val="C00000"/>
        </w:rPr>
        <w:t>5.</w:t>
      </w:r>
      <w:r w:rsidR="00625C4F" w:rsidRPr="005F3B04">
        <w:rPr>
          <w:color w:val="C00000"/>
        </w:rPr>
        <w:t>7</w:t>
      </w:r>
      <w:r w:rsidRPr="005F3B04">
        <w:rPr>
          <w:color w:val="C00000"/>
        </w:rPr>
        <w:t xml:space="preserve"> Concavidad y puntos de inflexión</w:t>
      </w:r>
    </w:p>
    <w:p w14:paraId="239DD163" w14:textId="7B612663" w:rsidR="003A105A" w:rsidRPr="005F3B04" w:rsidRDefault="003A105A" w:rsidP="003A105A">
      <w:pPr>
        <w:pBdr>
          <w:top w:val="nil"/>
          <w:left w:val="nil"/>
          <w:bottom w:val="nil"/>
          <w:right w:val="nil"/>
          <w:between w:val="nil"/>
        </w:pBdr>
        <w:rPr>
          <w:color w:val="C00000"/>
        </w:rPr>
      </w:pPr>
      <w:r w:rsidRPr="005F3B04">
        <w:rPr>
          <w:color w:val="C00000"/>
        </w:rPr>
        <w:t>5.</w:t>
      </w:r>
      <w:r w:rsidR="00625C4F" w:rsidRPr="005F3B04">
        <w:rPr>
          <w:color w:val="C00000"/>
        </w:rPr>
        <w:t>8</w:t>
      </w:r>
      <w:r w:rsidRPr="005F3B04">
        <w:rPr>
          <w:color w:val="C00000"/>
        </w:rPr>
        <w:t xml:space="preserve"> Criterio de la segunda derivada</w:t>
      </w:r>
    </w:p>
    <w:p w14:paraId="5C81F5BB" w14:textId="04F8DD73" w:rsidR="003A105A" w:rsidRPr="005F3B04" w:rsidRDefault="003A105A" w:rsidP="003A105A">
      <w:pPr>
        <w:pBdr>
          <w:top w:val="nil"/>
          <w:left w:val="nil"/>
          <w:bottom w:val="nil"/>
          <w:right w:val="nil"/>
          <w:between w:val="nil"/>
        </w:pBdr>
        <w:rPr>
          <w:color w:val="C00000"/>
        </w:rPr>
      </w:pPr>
      <w:r w:rsidRPr="005F3B04">
        <w:rPr>
          <w:color w:val="C00000"/>
        </w:rPr>
        <w:t>5.</w:t>
      </w:r>
      <w:r w:rsidR="00625C4F" w:rsidRPr="005F3B04">
        <w:rPr>
          <w:color w:val="C00000"/>
        </w:rPr>
        <w:t>9</w:t>
      </w:r>
      <w:r w:rsidRPr="005F3B04">
        <w:rPr>
          <w:color w:val="C00000"/>
        </w:rPr>
        <w:t xml:space="preserve"> Gráficas de funciones con uso de derivada</w:t>
      </w:r>
    </w:p>
    <w:p w14:paraId="063D232D" w14:textId="199974F4" w:rsidR="003A105A" w:rsidRPr="005F3B04" w:rsidRDefault="003A105A" w:rsidP="003A105A">
      <w:pPr>
        <w:pBdr>
          <w:top w:val="nil"/>
          <w:left w:val="nil"/>
          <w:bottom w:val="nil"/>
          <w:right w:val="nil"/>
          <w:between w:val="nil"/>
        </w:pBdr>
        <w:rPr>
          <w:color w:val="C00000"/>
        </w:rPr>
      </w:pPr>
      <w:r w:rsidRPr="005F3B04">
        <w:rPr>
          <w:color w:val="C00000"/>
        </w:rPr>
        <w:t>5.</w:t>
      </w:r>
      <w:r w:rsidR="00625C4F" w:rsidRPr="005F3B04">
        <w:rPr>
          <w:color w:val="C00000"/>
        </w:rPr>
        <w:t>10</w:t>
      </w:r>
      <w:r w:rsidR="000B0627" w:rsidRPr="005F3B04">
        <w:rPr>
          <w:color w:val="C00000"/>
        </w:rPr>
        <w:t xml:space="preserve"> Aproximaciones lineales y diferenciales</w:t>
      </w:r>
    </w:p>
    <w:p w14:paraId="799019DE" w14:textId="1A102399" w:rsidR="00625C4F" w:rsidRPr="005F3B04" w:rsidRDefault="000B0627" w:rsidP="003A105A">
      <w:pPr>
        <w:pBdr>
          <w:top w:val="nil"/>
          <w:left w:val="nil"/>
          <w:bottom w:val="nil"/>
          <w:right w:val="nil"/>
          <w:between w:val="nil"/>
        </w:pBdr>
        <w:rPr>
          <w:color w:val="C00000"/>
        </w:rPr>
      </w:pPr>
      <w:r w:rsidRPr="005F3B04">
        <w:rPr>
          <w:color w:val="C00000"/>
        </w:rPr>
        <w:t>5.1</w:t>
      </w:r>
      <w:r w:rsidR="00625C4F" w:rsidRPr="005F3B04">
        <w:rPr>
          <w:color w:val="C00000"/>
        </w:rPr>
        <w:t>1 Pol</w:t>
      </w:r>
      <w:r w:rsidR="005C795E">
        <w:rPr>
          <w:color w:val="C00000"/>
        </w:rPr>
        <w:t>i</w:t>
      </w:r>
      <w:r w:rsidR="00625C4F" w:rsidRPr="005F3B04">
        <w:rPr>
          <w:color w:val="C00000"/>
        </w:rPr>
        <w:t>nom</w:t>
      </w:r>
      <w:r w:rsidR="00EB7360">
        <w:rPr>
          <w:color w:val="C00000"/>
        </w:rPr>
        <w:t>i</w:t>
      </w:r>
      <w:r w:rsidR="00625C4F" w:rsidRPr="005F3B04">
        <w:rPr>
          <w:color w:val="C00000"/>
        </w:rPr>
        <w:t>o de Taylor</w:t>
      </w:r>
    </w:p>
    <w:p w14:paraId="00BCF588" w14:textId="374194E9" w:rsidR="000B0627" w:rsidRPr="005F3B04" w:rsidRDefault="00625C4F" w:rsidP="003A105A">
      <w:pPr>
        <w:pBdr>
          <w:top w:val="nil"/>
          <w:left w:val="nil"/>
          <w:bottom w:val="nil"/>
          <w:right w:val="nil"/>
          <w:between w:val="nil"/>
        </w:pBdr>
        <w:rPr>
          <w:color w:val="C00000"/>
        </w:rPr>
        <w:sectPr w:rsidR="000B0627" w:rsidRPr="005F3B04" w:rsidSect="003A105A">
          <w:type w:val="continuous"/>
          <w:pgSz w:w="12240" w:h="15840"/>
          <w:pgMar w:top="426" w:right="1750" w:bottom="709" w:left="1276" w:header="708" w:footer="708" w:gutter="0"/>
          <w:cols w:num="2" w:space="708"/>
          <w:docGrid w:linePitch="360"/>
        </w:sectPr>
      </w:pPr>
      <w:r w:rsidRPr="005F3B04">
        <w:rPr>
          <w:color w:val="C00000"/>
        </w:rPr>
        <w:t>5.12</w:t>
      </w:r>
      <w:r w:rsidR="000B0627" w:rsidRPr="005F3B04">
        <w:rPr>
          <w:color w:val="C00000"/>
        </w:rPr>
        <w:t xml:space="preserve"> </w:t>
      </w:r>
      <w:r w:rsidRPr="005F3B04">
        <w:rPr>
          <w:color w:val="C00000"/>
        </w:rPr>
        <w:t>Concepto de antiderivad</w:t>
      </w:r>
      <w:r w:rsidR="00EF6496">
        <w:rPr>
          <w:color w:val="C00000"/>
        </w:rPr>
        <w:t>a</w:t>
      </w:r>
    </w:p>
    <w:p w14:paraId="73B244DC" w14:textId="347D4F1B" w:rsidR="003A105A" w:rsidRPr="005F3B04" w:rsidRDefault="003A105A" w:rsidP="006440C2">
      <w:pPr>
        <w:pBdr>
          <w:top w:val="nil"/>
          <w:left w:val="nil"/>
          <w:bottom w:val="nil"/>
          <w:right w:val="nil"/>
          <w:between w:val="nil"/>
        </w:pBdr>
        <w:rPr>
          <w:color w:val="76923C" w:themeColor="accent3" w:themeShade="BF"/>
        </w:rPr>
        <w:sectPr w:rsidR="003A105A" w:rsidRPr="005F3B04" w:rsidSect="00B91F98">
          <w:type w:val="continuous"/>
          <w:pgSz w:w="12240" w:h="15840"/>
          <w:pgMar w:top="426" w:right="1750" w:bottom="709" w:left="1276" w:header="708" w:footer="708" w:gutter="0"/>
          <w:cols w:num="2" w:space="708"/>
          <w:docGrid w:linePitch="360"/>
        </w:sectPr>
      </w:pPr>
    </w:p>
    <w:p w14:paraId="5FB45029" w14:textId="7AE76F32" w:rsidR="00C6481C" w:rsidRPr="005F3B04" w:rsidRDefault="00C6481C" w:rsidP="00C6481C">
      <w:pPr>
        <w:rPr>
          <w:b/>
          <w:highlight w:val="lightGray"/>
        </w:rPr>
      </w:pPr>
      <w:r w:rsidRPr="005F3B04">
        <w:rPr>
          <w:b/>
          <w:highlight w:val="lightGray"/>
        </w:rPr>
        <w:t>Desarrollo de la</w:t>
      </w:r>
      <w:r w:rsidR="00F12662">
        <w:rPr>
          <w:b/>
          <w:highlight w:val="lightGray"/>
        </w:rPr>
        <w:t>s</w:t>
      </w:r>
      <w:r w:rsidRPr="005F3B04">
        <w:rPr>
          <w:b/>
          <w:highlight w:val="lightGray"/>
        </w:rPr>
        <w:t xml:space="preserve"> clases</w:t>
      </w:r>
    </w:p>
    <w:p w14:paraId="7735B53A" w14:textId="77777777" w:rsidR="00F8252F" w:rsidRPr="005F3B04" w:rsidRDefault="00F8252F" w:rsidP="00F8252F">
      <w:pPr>
        <w:rPr>
          <w:b/>
        </w:rPr>
      </w:pPr>
    </w:p>
    <w:tbl>
      <w:tblPr>
        <w:tblStyle w:val="Tablaconcuadrcula"/>
        <w:tblW w:w="9498" w:type="dxa"/>
        <w:tblInd w:w="-34" w:type="dxa"/>
        <w:tblLayout w:type="fixed"/>
        <w:tblLook w:val="04A0" w:firstRow="1" w:lastRow="0" w:firstColumn="1" w:lastColumn="0" w:noHBand="0" w:noVBand="1"/>
      </w:tblPr>
      <w:tblGrid>
        <w:gridCol w:w="1135"/>
        <w:gridCol w:w="1417"/>
        <w:gridCol w:w="4678"/>
        <w:gridCol w:w="2268"/>
      </w:tblGrid>
      <w:tr w:rsidR="00B91F98" w:rsidRPr="005F3B04" w14:paraId="5ED3BC8B" w14:textId="29FD4BFD" w:rsidTr="00961112">
        <w:tc>
          <w:tcPr>
            <w:tcW w:w="1135" w:type="dxa"/>
            <w:tcBorders>
              <w:top w:val="single" w:sz="4" w:space="0" w:color="auto"/>
              <w:left w:val="single" w:sz="4" w:space="0" w:color="auto"/>
              <w:bottom w:val="nil"/>
              <w:right w:val="single" w:sz="4" w:space="0" w:color="auto"/>
            </w:tcBorders>
          </w:tcPr>
          <w:p w14:paraId="62765EF0" w14:textId="77777777" w:rsidR="00B91F98" w:rsidRPr="005F3B04" w:rsidRDefault="00B91F98" w:rsidP="00F8252F">
            <w:pPr>
              <w:pStyle w:val="Default"/>
              <w:jc w:val="center"/>
              <w:rPr>
                <w:rFonts w:ascii="Times New Roman" w:hAnsi="Times New Roman" w:cs="Times New Roman"/>
                <w:b/>
              </w:rPr>
            </w:pPr>
            <w:r w:rsidRPr="005F3B04">
              <w:rPr>
                <w:rFonts w:ascii="Times New Roman" w:hAnsi="Times New Roman" w:cs="Times New Roman"/>
                <w:b/>
              </w:rPr>
              <w:t>Sesión</w:t>
            </w:r>
          </w:p>
        </w:tc>
        <w:tc>
          <w:tcPr>
            <w:tcW w:w="1417" w:type="dxa"/>
            <w:tcBorders>
              <w:top w:val="single" w:sz="4" w:space="0" w:color="auto"/>
              <w:left w:val="single" w:sz="4" w:space="0" w:color="auto"/>
              <w:bottom w:val="nil"/>
              <w:right w:val="single" w:sz="4" w:space="0" w:color="auto"/>
            </w:tcBorders>
          </w:tcPr>
          <w:p w14:paraId="72251A8A" w14:textId="77777777" w:rsidR="00B91F98" w:rsidRPr="005F3B04" w:rsidRDefault="00B91F98" w:rsidP="00F8252F">
            <w:pPr>
              <w:pStyle w:val="Default"/>
              <w:jc w:val="center"/>
              <w:rPr>
                <w:rFonts w:ascii="Times New Roman" w:hAnsi="Times New Roman" w:cs="Times New Roman"/>
                <w:b/>
              </w:rPr>
            </w:pPr>
            <w:r w:rsidRPr="005F3B04">
              <w:rPr>
                <w:rFonts w:ascii="Times New Roman" w:hAnsi="Times New Roman" w:cs="Times New Roman"/>
                <w:b/>
              </w:rPr>
              <w:t>Fecha</w:t>
            </w:r>
          </w:p>
        </w:tc>
        <w:tc>
          <w:tcPr>
            <w:tcW w:w="4678" w:type="dxa"/>
            <w:tcBorders>
              <w:left w:val="single" w:sz="4" w:space="0" w:color="auto"/>
            </w:tcBorders>
          </w:tcPr>
          <w:p w14:paraId="14781BEB" w14:textId="77777777" w:rsidR="00B91F98" w:rsidRPr="005F3B04" w:rsidRDefault="00B91F98" w:rsidP="00F8252F">
            <w:pPr>
              <w:pStyle w:val="Default"/>
              <w:jc w:val="center"/>
              <w:rPr>
                <w:rFonts w:ascii="Times New Roman" w:hAnsi="Times New Roman" w:cs="Times New Roman"/>
                <w:b/>
              </w:rPr>
            </w:pPr>
            <w:r w:rsidRPr="005F3B04">
              <w:rPr>
                <w:rFonts w:ascii="Times New Roman" w:hAnsi="Times New Roman" w:cs="Times New Roman"/>
                <w:b/>
              </w:rPr>
              <w:t>Tema</w:t>
            </w:r>
          </w:p>
        </w:tc>
        <w:tc>
          <w:tcPr>
            <w:tcW w:w="2268" w:type="dxa"/>
            <w:tcBorders>
              <w:left w:val="single" w:sz="4" w:space="0" w:color="auto"/>
            </w:tcBorders>
          </w:tcPr>
          <w:p w14:paraId="7558EDEB" w14:textId="24A5AC30" w:rsidR="00B91F98" w:rsidRPr="005F3B04" w:rsidRDefault="00B91F98" w:rsidP="00F8252F">
            <w:pPr>
              <w:pStyle w:val="Default"/>
              <w:jc w:val="center"/>
              <w:rPr>
                <w:rFonts w:ascii="Times New Roman" w:hAnsi="Times New Roman" w:cs="Times New Roman"/>
                <w:b/>
              </w:rPr>
            </w:pPr>
            <w:r w:rsidRPr="005F3B04">
              <w:rPr>
                <w:rFonts w:ascii="Times New Roman" w:hAnsi="Times New Roman" w:cs="Times New Roman"/>
                <w:b/>
              </w:rPr>
              <w:t>Lectura</w:t>
            </w:r>
          </w:p>
        </w:tc>
      </w:tr>
      <w:tr w:rsidR="00B91F98" w:rsidRPr="005F3B04" w14:paraId="2B00486D" w14:textId="6FAC355F" w:rsidTr="00961112">
        <w:tc>
          <w:tcPr>
            <w:tcW w:w="1135" w:type="dxa"/>
            <w:tcBorders>
              <w:top w:val="single" w:sz="4" w:space="0" w:color="auto"/>
              <w:left w:val="single" w:sz="4" w:space="0" w:color="auto"/>
              <w:bottom w:val="single" w:sz="4" w:space="0" w:color="auto"/>
              <w:right w:val="single" w:sz="4" w:space="0" w:color="auto"/>
            </w:tcBorders>
          </w:tcPr>
          <w:p w14:paraId="7BF506D8" w14:textId="77777777" w:rsidR="00B91F98" w:rsidRPr="005F3B04" w:rsidRDefault="00B91F98" w:rsidP="00F8252F">
            <w:pPr>
              <w:pStyle w:val="Default"/>
              <w:jc w:val="center"/>
              <w:rPr>
                <w:rFonts w:ascii="Times New Roman" w:hAnsi="Times New Roman" w:cs="Times New Roman"/>
                <w:color w:val="auto"/>
              </w:rPr>
            </w:pPr>
            <w:r w:rsidRPr="005F3B04">
              <w:rPr>
                <w:rFonts w:ascii="Times New Roman" w:hAnsi="Times New Roman" w:cs="Times New Roman"/>
                <w:color w:val="auto"/>
              </w:rPr>
              <w:t>Teórica 1</w:t>
            </w:r>
          </w:p>
        </w:tc>
        <w:tc>
          <w:tcPr>
            <w:tcW w:w="1417" w:type="dxa"/>
            <w:tcBorders>
              <w:top w:val="single" w:sz="4" w:space="0" w:color="auto"/>
              <w:left w:val="single" w:sz="4" w:space="0" w:color="auto"/>
              <w:bottom w:val="single" w:sz="4" w:space="0" w:color="auto"/>
              <w:right w:val="single" w:sz="4" w:space="0" w:color="auto"/>
            </w:tcBorders>
          </w:tcPr>
          <w:p w14:paraId="02149152" w14:textId="5F3D27B5" w:rsidR="00B91F98" w:rsidRPr="005F3B04" w:rsidRDefault="00E77677" w:rsidP="00F8252F">
            <w:pPr>
              <w:pStyle w:val="Default"/>
              <w:jc w:val="center"/>
              <w:rPr>
                <w:rFonts w:ascii="Times New Roman" w:hAnsi="Times New Roman" w:cs="Times New Roman"/>
                <w:color w:val="auto"/>
              </w:rPr>
            </w:pPr>
            <w:r w:rsidRPr="005F3B04">
              <w:rPr>
                <w:rFonts w:ascii="Times New Roman" w:hAnsi="Times New Roman" w:cs="Times New Roman"/>
                <w:color w:val="auto"/>
              </w:rPr>
              <w:t>3</w:t>
            </w:r>
            <w:r w:rsidR="00B91F98" w:rsidRPr="005F3B04">
              <w:rPr>
                <w:rFonts w:ascii="Times New Roman" w:hAnsi="Times New Roman" w:cs="Times New Roman"/>
                <w:color w:val="auto"/>
              </w:rPr>
              <w:t>-agosto</w:t>
            </w:r>
          </w:p>
        </w:tc>
        <w:tc>
          <w:tcPr>
            <w:tcW w:w="4678" w:type="dxa"/>
            <w:tcBorders>
              <w:left w:val="single" w:sz="4" w:space="0" w:color="auto"/>
            </w:tcBorders>
          </w:tcPr>
          <w:p w14:paraId="4B21D326" w14:textId="77777777" w:rsidR="00B91F98" w:rsidRPr="005F3B04" w:rsidRDefault="00625C4F" w:rsidP="00625C4F">
            <w:pPr>
              <w:pBdr>
                <w:top w:val="nil"/>
                <w:left w:val="nil"/>
                <w:bottom w:val="nil"/>
                <w:right w:val="nil"/>
                <w:between w:val="nil"/>
              </w:pBdr>
              <w:rPr>
                <w:rFonts w:eastAsiaTheme="minorEastAsia"/>
                <w:color w:val="1F497D" w:themeColor="text2"/>
              </w:rPr>
            </w:pPr>
            <w:r w:rsidRPr="005F3B04">
              <w:rPr>
                <w:rFonts w:eastAsiaTheme="minorEastAsia"/>
                <w:color w:val="1F497D" w:themeColor="text2"/>
              </w:rPr>
              <w:t>Bienvenida al curso</w:t>
            </w:r>
          </w:p>
          <w:p w14:paraId="29368104" w14:textId="124AFB18" w:rsidR="00625C4F" w:rsidRPr="005F3B04" w:rsidRDefault="005C795E" w:rsidP="00625C4F">
            <w:pPr>
              <w:pBdr>
                <w:top w:val="nil"/>
                <w:left w:val="nil"/>
                <w:bottom w:val="nil"/>
                <w:right w:val="nil"/>
                <w:between w:val="nil"/>
              </w:pBdr>
              <w:rPr>
                <w:color w:val="548DD4" w:themeColor="text2" w:themeTint="99"/>
              </w:rPr>
            </w:pPr>
            <w:r w:rsidRPr="005C795E">
              <w:rPr>
                <w:rFonts w:eastAsiaTheme="minorEastAsia"/>
                <w:color w:val="1F497D" w:themeColor="text2"/>
              </w:rPr>
              <w:t>Presentación del curso, del temario, de los criterios de evaluación, la bibliografía, las políticas de asistencia y los compromisos de trabajo.</w:t>
            </w:r>
          </w:p>
        </w:tc>
        <w:tc>
          <w:tcPr>
            <w:tcW w:w="2268" w:type="dxa"/>
            <w:tcBorders>
              <w:left w:val="single" w:sz="4" w:space="0" w:color="auto"/>
            </w:tcBorders>
          </w:tcPr>
          <w:p w14:paraId="3C887805" w14:textId="0BC74B2F" w:rsidR="00B91F98" w:rsidRPr="005F3B04" w:rsidRDefault="00B91F98" w:rsidP="00145B23">
            <w:pPr>
              <w:pBdr>
                <w:top w:val="nil"/>
                <w:left w:val="nil"/>
                <w:bottom w:val="nil"/>
                <w:right w:val="nil"/>
                <w:between w:val="nil"/>
              </w:pBdr>
              <w:rPr>
                <w:rFonts w:eastAsiaTheme="minorEastAsia"/>
                <w:color w:val="548DD4" w:themeColor="text2" w:themeTint="99"/>
              </w:rPr>
            </w:pPr>
          </w:p>
        </w:tc>
      </w:tr>
      <w:tr w:rsidR="00763C2A" w:rsidRPr="005F3B04" w14:paraId="6445009A" w14:textId="77777777" w:rsidTr="00961112">
        <w:tc>
          <w:tcPr>
            <w:tcW w:w="1135" w:type="dxa"/>
            <w:tcBorders>
              <w:top w:val="single" w:sz="4" w:space="0" w:color="auto"/>
              <w:left w:val="single" w:sz="4" w:space="0" w:color="auto"/>
              <w:bottom w:val="single" w:sz="4" w:space="0" w:color="auto"/>
              <w:right w:val="single" w:sz="4" w:space="0" w:color="auto"/>
            </w:tcBorders>
          </w:tcPr>
          <w:p w14:paraId="5CB94ADC" w14:textId="330E3ED5" w:rsidR="00763C2A" w:rsidRPr="005F3B04" w:rsidRDefault="00763C2A" w:rsidP="00F8252F">
            <w:pPr>
              <w:pStyle w:val="Default"/>
              <w:jc w:val="center"/>
              <w:rPr>
                <w:rFonts w:ascii="Times New Roman" w:hAnsi="Times New Roman" w:cs="Times New Roman"/>
                <w:color w:val="auto"/>
              </w:rPr>
            </w:pPr>
            <w:r w:rsidRPr="005F3B04">
              <w:rPr>
                <w:rFonts w:ascii="Times New Roman" w:hAnsi="Times New Roman" w:cs="Times New Roman"/>
                <w:color w:val="auto"/>
                <w:highlight w:val="lightGray"/>
              </w:rPr>
              <w:t>Práctic</w:t>
            </w:r>
            <w:r>
              <w:rPr>
                <w:rFonts w:ascii="Times New Roman" w:hAnsi="Times New Roman" w:cs="Times New Roman"/>
                <w:color w:val="auto"/>
                <w:highlight w:val="lightGray"/>
              </w:rPr>
              <w:t>a 1</w:t>
            </w:r>
          </w:p>
        </w:tc>
        <w:tc>
          <w:tcPr>
            <w:tcW w:w="1417" w:type="dxa"/>
            <w:tcBorders>
              <w:top w:val="single" w:sz="4" w:space="0" w:color="auto"/>
              <w:left w:val="single" w:sz="4" w:space="0" w:color="auto"/>
              <w:bottom w:val="single" w:sz="4" w:space="0" w:color="auto"/>
              <w:right w:val="single" w:sz="4" w:space="0" w:color="auto"/>
            </w:tcBorders>
          </w:tcPr>
          <w:p w14:paraId="4B79C944" w14:textId="610F7383" w:rsidR="00763C2A" w:rsidRPr="005F3B04" w:rsidRDefault="00763C2A" w:rsidP="00F8252F">
            <w:pPr>
              <w:pStyle w:val="Default"/>
              <w:jc w:val="center"/>
              <w:rPr>
                <w:rFonts w:ascii="Times New Roman" w:hAnsi="Times New Roman" w:cs="Times New Roman"/>
                <w:color w:val="auto"/>
              </w:rPr>
            </w:pPr>
            <w:r>
              <w:rPr>
                <w:rFonts w:ascii="Times New Roman" w:hAnsi="Times New Roman" w:cs="Times New Roman"/>
                <w:color w:val="auto"/>
              </w:rPr>
              <w:t>3-agosto</w:t>
            </w:r>
          </w:p>
        </w:tc>
        <w:tc>
          <w:tcPr>
            <w:tcW w:w="4678" w:type="dxa"/>
            <w:tcBorders>
              <w:left w:val="single" w:sz="4" w:space="0" w:color="auto"/>
            </w:tcBorders>
          </w:tcPr>
          <w:p w14:paraId="1A2B0C66" w14:textId="77777777" w:rsidR="00763C2A" w:rsidRPr="005F3B04" w:rsidRDefault="00763C2A" w:rsidP="00625C4F">
            <w:pPr>
              <w:pBdr>
                <w:top w:val="nil"/>
                <w:left w:val="nil"/>
                <w:bottom w:val="nil"/>
                <w:right w:val="nil"/>
                <w:between w:val="nil"/>
              </w:pBdr>
              <w:rPr>
                <w:rFonts w:eastAsiaTheme="minorEastAsia"/>
                <w:color w:val="1F497D" w:themeColor="text2"/>
              </w:rPr>
            </w:pPr>
          </w:p>
        </w:tc>
        <w:tc>
          <w:tcPr>
            <w:tcW w:w="2268" w:type="dxa"/>
            <w:tcBorders>
              <w:left w:val="single" w:sz="4" w:space="0" w:color="auto"/>
            </w:tcBorders>
          </w:tcPr>
          <w:p w14:paraId="00875E9B" w14:textId="77777777" w:rsidR="00763C2A" w:rsidRPr="005F3B04" w:rsidRDefault="00763C2A" w:rsidP="00145B23">
            <w:pPr>
              <w:pBdr>
                <w:top w:val="nil"/>
                <w:left w:val="nil"/>
                <w:bottom w:val="nil"/>
                <w:right w:val="nil"/>
                <w:between w:val="nil"/>
              </w:pBdr>
              <w:rPr>
                <w:rFonts w:eastAsiaTheme="minorEastAsia"/>
                <w:color w:val="548DD4" w:themeColor="text2" w:themeTint="99"/>
              </w:rPr>
            </w:pPr>
          </w:p>
        </w:tc>
      </w:tr>
      <w:tr w:rsidR="00B91F98" w:rsidRPr="005F3B04" w14:paraId="5ACBB342" w14:textId="5A71310E" w:rsidTr="00961112">
        <w:tc>
          <w:tcPr>
            <w:tcW w:w="1135" w:type="dxa"/>
            <w:tcBorders>
              <w:top w:val="single" w:sz="4" w:space="0" w:color="auto"/>
              <w:left w:val="single" w:sz="4" w:space="0" w:color="auto"/>
              <w:bottom w:val="single" w:sz="4" w:space="0" w:color="auto"/>
              <w:right w:val="single" w:sz="4" w:space="0" w:color="auto"/>
            </w:tcBorders>
          </w:tcPr>
          <w:p w14:paraId="44E74C7F" w14:textId="77777777" w:rsidR="00B91F98" w:rsidRPr="005F3B04" w:rsidRDefault="00B91F98" w:rsidP="00F8252F">
            <w:pPr>
              <w:pStyle w:val="Default"/>
              <w:jc w:val="center"/>
              <w:rPr>
                <w:rFonts w:ascii="Times New Roman" w:hAnsi="Times New Roman" w:cs="Times New Roman"/>
                <w:color w:val="auto"/>
              </w:rPr>
            </w:pPr>
            <w:r w:rsidRPr="005F3B04">
              <w:rPr>
                <w:rFonts w:ascii="Times New Roman" w:hAnsi="Times New Roman" w:cs="Times New Roman"/>
                <w:color w:val="auto"/>
              </w:rPr>
              <w:t>Teórica 2</w:t>
            </w:r>
          </w:p>
        </w:tc>
        <w:tc>
          <w:tcPr>
            <w:tcW w:w="1417" w:type="dxa"/>
            <w:tcBorders>
              <w:top w:val="single" w:sz="4" w:space="0" w:color="auto"/>
              <w:left w:val="single" w:sz="4" w:space="0" w:color="auto"/>
              <w:bottom w:val="single" w:sz="4" w:space="0" w:color="auto"/>
              <w:right w:val="single" w:sz="4" w:space="0" w:color="auto"/>
            </w:tcBorders>
          </w:tcPr>
          <w:p w14:paraId="786E883D" w14:textId="214A44D6" w:rsidR="00B91F98" w:rsidRPr="005F3B04" w:rsidRDefault="00E77677" w:rsidP="00F8252F">
            <w:pPr>
              <w:pStyle w:val="Default"/>
              <w:jc w:val="center"/>
              <w:rPr>
                <w:rFonts w:ascii="Times New Roman" w:hAnsi="Times New Roman" w:cs="Times New Roman"/>
                <w:color w:val="auto"/>
              </w:rPr>
            </w:pPr>
            <w:r w:rsidRPr="005F3B04">
              <w:rPr>
                <w:rFonts w:ascii="Times New Roman" w:hAnsi="Times New Roman" w:cs="Times New Roman"/>
                <w:color w:val="auto"/>
              </w:rPr>
              <w:t>5</w:t>
            </w:r>
            <w:r w:rsidR="00B91F98" w:rsidRPr="005F3B04">
              <w:rPr>
                <w:rFonts w:ascii="Times New Roman" w:hAnsi="Times New Roman" w:cs="Times New Roman"/>
                <w:color w:val="auto"/>
              </w:rPr>
              <w:t>-agosto</w:t>
            </w:r>
          </w:p>
        </w:tc>
        <w:tc>
          <w:tcPr>
            <w:tcW w:w="4678" w:type="dxa"/>
            <w:tcBorders>
              <w:left w:val="single" w:sz="4" w:space="0" w:color="auto"/>
            </w:tcBorders>
          </w:tcPr>
          <w:p w14:paraId="05901C93" w14:textId="77777777" w:rsidR="00625C4F" w:rsidRPr="005F3B04" w:rsidRDefault="00625C4F" w:rsidP="00625C4F">
            <w:pPr>
              <w:pBdr>
                <w:top w:val="nil"/>
                <w:left w:val="nil"/>
                <w:bottom w:val="nil"/>
                <w:right w:val="nil"/>
                <w:between w:val="nil"/>
              </w:pBdr>
              <w:rPr>
                <w:color w:val="1F497D" w:themeColor="text2"/>
              </w:rPr>
            </w:pPr>
            <w:r w:rsidRPr="005F3B04">
              <w:rPr>
                <w:rFonts w:eastAsiaTheme="minorEastAsia"/>
                <w:color w:val="1F497D" w:themeColor="text2"/>
              </w:rPr>
              <w:t xml:space="preserve">1. </w:t>
            </w:r>
            <w:r w:rsidRPr="005F3B04">
              <w:rPr>
                <w:color w:val="1F497D" w:themeColor="text2"/>
              </w:rPr>
              <w:t>Introducción</w:t>
            </w:r>
          </w:p>
          <w:p w14:paraId="436D7FC6" w14:textId="644745BB" w:rsidR="00B91F98" w:rsidRPr="005F3B04" w:rsidRDefault="00625C4F" w:rsidP="00061169">
            <w:pPr>
              <w:pBdr>
                <w:top w:val="nil"/>
                <w:left w:val="nil"/>
                <w:bottom w:val="nil"/>
                <w:right w:val="nil"/>
                <w:between w:val="nil"/>
              </w:pBdr>
              <w:rPr>
                <w:color w:val="1F497D" w:themeColor="text2"/>
              </w:rPr>
            </w:pPr>
            <w:r w:rsidRPr="005F3B04">
              <w:rPr>
                <w:color w:val="1F497D" w:themeColor="text2"/>
              </w:rPr>
              <w:t xml:space="preserve">1.1 </w:t>
            </w:r>
            <w:r w:rsidR="005C795E">
              <w:rPr>
                <w:color w:val="1F497D" w:themeColor="text2"/>
              </w:rPr>
              <w:t>N</w:t>
            </w:r>
            <w:r w:rsidRPr="005F3B04">
              <w:rPr>
                <w:color w:val="1F497D" w:themeColor="text2"/>
              </w:rPr>
              <w:t>úmeros reales</w:t>
            </w:r>
          </w:p>
        </w:tc>
        <w:tc>
          <w:tcPr>
            <w:tcW w:w="2268" w:type="dxa"/>
            <w:tcBorders>
              <w:left w:val="single" w:sz="4" w:space="0" w:color="auto"/>
            </w:tcBorders>
          </w:tcPr>
          <w:p w14:paraId="4373CCBD" w14:textId="779C0BEF" w:rsidR="00B91F98" w:rsidRPr="005F3B04" w:rsidRDefault="00B91F98" w:rsidP="00061169">
            <w:pPr>
              <w:pBdr>
                <w:top w:val="nil"/>
                <w:left w:val="nil"/>
                <w:bottom w:val="nil"/>
                <w:right w:val="nil"/>
                <w:between w:val="nil"/>
              </w:pBdr>
              <w:rPr>
                <w:rFonts w:eastAsiaTheme="minorEastAsia"/>
                <w:color w:val="548DD4" w:themeColor="text2" w:themeTint="99"/>
              </w:rPr>
            </w:pPr>
          </w:p>
        </w:tc>
      </w:tr>
      <w:tr w:rsidR="00763C2A" w:rsidRPr="005F3B04" w14:paraId="44962230" w14:textId="4C8242A8" w:rsidTr="00961112">
        <w:tc>
          <w:tcPr>
            <w:tcW w:w="1135" w:type="dxa"/>
            <w:tcBorders>
              <w:top w:val="single" w:sz="4" w:space="0" w:color="auto"/>
              <w:left w:val="single" w:sz="4" w:space="0" w:color="auto"/>
              <w:bottom w:val="single" w:sz="4" w:space="0" w:color="auto"/>
              <w:right w:val="single" w:sz="4" w:space="0" w:color="auto"/>
            </w:tcBorders>
          </w:tcPr>
          <w:p w14:paraId="53A8CD22" w14:textId="6CCCD761" w:rsidR="00763C2A" w:rsidRPr="005F3B04" w:rsidRDefault="00763C2A" w:rsidP="00763C2A">
            <w:pPr>
              <w:pStyle w:val="Default"/>
              <w:jc w:val="center"/>
              <w:rPr>
                <w:rFonts w:ascii="Times New Roman" w:hAnsi="Times New Roman" w:cs="Times New Roman"/>
                <w:color w:val="auto"/>
                <w:highlight w:val="lightGray"/>
              </w:rPr>
            </w:pPr>
            <w:r w:rsidRPr="005F3B04">
              <w:rPr>
                <w:rFonts w:ascii="Times New Roman" w:hAnsi="Times New Roman" w:cs="Times New Roman"/>
                <w:color w:val="auto"/>
              </w:rPr>
              <w:t>Teórica 3</w:t>
            </w:r>
          </w:p>
        </w:tc>
        <w:tc>
          <w:tcPr>
            <w:tcW w:w="1417" w:type="dxa"/>
            <w:tcBorders>
              <w:top w:val="single" w:sz="4" w:space="0" w:color="auto"/>
              <w:left w:val="single" w:sz="4" w:space="0" w:color="auto"/>
              <w:bottom w:val="single" w:sz="4" w:space="0" w:color="auto"/>
              <w:right w:val="single" w:sz="4" w:space="0" w:color="auto"/>
            </w:tcBorders>
          </w:tcPr>
          <w:p w14:paraId="0DD2693F" w14:textId="096F8D11"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10-agosto</w:t>
            </w:r>
          </w:p>
        </w:tc>
        <w:tc>
          <w:tcPr>
            <w:tcW w:w="4678" w:type="dxa"/>
            <w:tcBorders>
              <w:left w:val="single" w:sz="4" w:space="0" w:color="auto"/>
            </w:tcBorders>
          </w:tcPr>
          <w:p w14:paraId="5C1C4BD5" w14:textId="2FDFDFAA" w:rsidR="00763C2A" w:rsidRPr="005F3B04" w:rsidRDefault="00763C2A" w:rsidP="00763C2A">
            <w:pPr>
              <w:rPr>
                <w:color w:val="17365D" w:themeColor="text2" w:themeShade="BF"/>
              </w:rPr>
            </w:pPr>
            <w:r w:rsidRPr="005F3B04">
              <w:rPr>
                <w:color w:val="1F497D" w:themeColor="text2"/>
              </w:rPr>
              <w:t xml:space="preserve">1.2 </w:t>
            </w:r>
            <w:r w:rsidR="005C795E">
              <w:rPr>
                <w:color w:val="1F497D" w:themeColor="text2"/>
              </w:rPr>
              <w:t>V</w:t>
            </w:r>
            <w:r w:rsidRPr="005F3B04">
              <w:rPr>
                <w:color w:val="1F497D" w:themeColor="text2"/>
              </w:rPr>
              <w:t>alor absoluto y desigualdades</w:t>
            </w:r>
          </w:p>
        </w:tc>
        <w:tc>
          <w:tcPr>
            <w:tcW w:w="2268" w:type="dxa"/>
            <w:tcBorders>
              <w:left w:val="single" w:sz="4" w:space="0" w:color="auto"/>
            </w:tcBorders>
          </w:tcPr>
          <w:p w14:paraId="3C43F243" w14:textId="77777777" w:rsidR="00763C2A" w:rsidRPr="005F3B04" w:rsidRDefault="00763C2A" w:rsidP="00763C2A">
            <w:pPr>
              <w:rPr>
                <w:color w:val="17365D" w:themeColor="text2" w:themeShade="BF"/>
              </w:rPr>
            </w:pPr>
          </w:p>
        </w:tc>
      </w:tr>
      <w:tr w:rsidR="00763C2A" w:rsidRPr="005F3B04" w14:paraId="38D0CC04" w14:textId="15B1B5E8" w:rsidTr="00961112">
        <w:tc>
          <w:tcPr>
            <w:tcW w:w="1135" w:type="dxa"/>
            <w:tcBorders>
              <w:top w:val="single" w:sz="4" w:space="0" w:color="auto"/>
              <w:left w:val="single" w:sz="4" w:space="0" w:color="auto"/>
              <w:bottom w:val="single" w:sz="4" w:space="0" w:color="auto"/>
              <w:right w:val="single" w:sz="4" w:space="0" w:color="auto"/>
            </w:tcBorders>
          </w:tcPr>
          <w:p w14:paraId="4EAA7649" w14:textId="234DA6B9"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highlight w:val="lightGray"/>
              </w:rPr>
              <w:t>Práctica 2</w:t>
            </w:r>
          </w:p>
        </w:tc>
        <w:tc>
          <w:tcPr>
            <w:tcW w:w="1417" w:type="dxa"/>
            <w:tcBorders>
              <w:top w:val="single" w:sz="4" w:space="0" w:color="auto"/>
              <w:left w:val="single" w:sz="4" w:space="0" w:color="auto"/>
              <w:bottom w:val="single" w:sz="4" w:space="0" w:color="auto"/>
              <w:right w:val="single" w:sz="4" w:space="0" w:color="auto"/>
            </w:tcBorders>
          </w:tcPr>
          <w:p w14:paraId="7C88A91B" w14:textId="296687A0"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10-agosto</w:t>
            </w:r>
          </w:p>
        </w:tc>
        <w:tc>
          <w:tcPr>
            <w:tcW w:w="4678" w:type="dxa"/>
            <w:tcBorders>
              <w:left w:val="single" w:sz="4" w:space="0" w:color="auto"/>
            </w:tcBorders>
          </w:tcPr>
          <w:p w14:paraId="21CC61CD" w14:textId="7501D07C" w:rsidR="00763C2A" w:rsidRPr="005F3B04" w:rsidRDefault="00763C2A" w:rsidP="00763C2A">
            <w:pPr>
              <w:pBdr>
                <w:top w:val="nil"/>
                <w:left w:val="nil"/>
                <w:bottom w:val="nil"/>
                <w:right w:val="nil"/>
                <w:between w:val="nil"/>
              </w:pBdr>
              <w:rPr>
                <w:color w:val="548DD4" w:themeColor="text2" w:themeTint="99"/>
              </w:rPr>
            </w:pPr>
            <w:r w:rsidRPr="005F3B04">
              <w:rPr>
                <w:highlight w:val="yellow"/>
              </w:rPr>
              <w:t>Quizz 1</w:t>
            </w:r>
          </w:p>
        </w:tc>
        <w:tc>
          <w:tcPr>
            <w:tcW w:w="2268" w:type="dxa"/>
            <w:tcBorders>
              <w:left w:val="single" w:sz="4" w:space="0" w:color="auto"/>
            </w:tcBorders>
          </w:tcPr>
          <w:p w14:paraId="5D9C3648" w14:textId="0786F240" w:rsidR="00763C2A" w:rsidRPr="005F3B04" w:rsidRDefault="00763C2A" w:rsidP="00763C2A">
            <w:pPr>
              <w:pBdr>
                <w:top w:val="nil"/>
                <w:left w:val="nil"/>
                <w:bottom w:val="nil"/>
                <w:right w:val="nil"/>
                <w:between w:val="nil"/>
              </w:pBdr>
              <w:rPr>
                <w:rFonts w:eastAsiaTheme="minorEastAsia"/>
                <w:color w:val="548DD4" w:themeColor="text2" w:themeTint="99"/>
              </w:rPr>
            </w:pPr>
          </w:p>
        </w:tc>
      </w:tr>
      <w:tr w:rsidR="00763C2A" w:rsidRPr="005F3B04" w14:paraId="7491BAC6" w14:textId="4CDB606A" w:rsidTr="00961112">
        <w:tc>
          <w:tcPr>
            <w:tcW w:w="1135" w:type="dxa"/>
            <w:tcBorders>
              <w:top w:val="single" w:sz="4" w:space="0" w:color="auto"/>
              <w:left w:val="single" w:sz="4" w:space="0" w:color="auto"/>
              <w:bottom w:val="single" w:sz="4" w:space="0" w:color="auto"/>
              <w:right w:val="single" w:sz="4" w:space="0" w:color="auto"/>
            </w:tcBorders>
          </w:tcPr>
          <w:p w14:paraId="3D2F876D" w14:textId="77777777"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Teórica 4</w:t>
            </w:r>
          </w:p>
        </w:tc>
        <w:tc>
          <w:tcPr>
            <w:tcW w:w="1417" w:type="dxa"/>
            <w:tcBorders>
              <w:top w:val="single" w:sz="4" w:space="0" w:color="auto"/>
              <w:left w:val="single" w:sz="4" w:space="0" w:color="auto"/>
              <w:bottom w:val="single" w:sz="4" w:space="0" w:color="auto"/>
              <w:right w:val="single" w:sz="4" w:space="0" w:color="auto"/>
            </w:tcBorders>
          </w:tcPr>
          <w:p w14:paraId="636B2F7F" w14:textId="1CC3AEEE"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12-agosto</w:t>
            </w:r>
          </w:p>
        </w:tc>
        <w:tc>
          <w:tcPr>
            <w:tcW w:w="4678" w:type="dxa"/>
            <w:tcBorders>
              <w:left w:val="single" w:sz="4" w:space="0" w:color="auto"/>
            </w:tcBorders>
          </w:tcPr>
          <w:p w14:paraId="2209FF3E" w14:textId="15844CF0" w:rsidR="00763C2A" w:rsidRPr="005F3B04" w:rsidRDefault="00D96879" w:rsidP="00763C2A">
            <w:pPr>
              <w:pBdr>
                <w:top w:val="nil"/>
                <w:left w:val="nil"/>
                <w:bottom w:val="nil"/>
                <w:right w:val="nil"/>
                <w:between w:val="nil"/>
              </w:pBdr>
              <w:rPr>
                <w:color w:val="548DD4" w:themeColor="text2" w:themeTint="99"/>
              </w:rPr>
            </w:pPr>
            <w:r>
              <w:rPr>
                <w:color w:val="1F497D" w:themeColor="text2"/>
              </w:rPr>
              <w:t>V</w:t>
            </w:r>
            <w:r w:rsidRPr="005F3B04">
              <w:rPr>
                <w:color w:val="1F497D" w:themeColor="text2"/>
              </w:rPr>
              <w:t>alor absoluto y desigualdades</w:t>
            </w:r>
            <w:r>
              <w:rPr>
                <w:color w:val="1F497D" w:themeColor="text2"/>
              </w:rPr>
              <w:t xml:space="preserve"> (continuación)</w:t>
            </w:r>
          </w:p>
        </w:tc>
        <w:tc>
          <w:tcPr>
            <w:tcW w:w="2268" w:type="dxa"/>
            <w:tcBorders>
              <w:left w:val="single" w:sz="4" w:space="0" w:color="auto"/>
            </w:tcBorders>
          </w:tcPr>
          <w:p w14:paraId="170EB0CE" w14:textId="5F084702" w:rsidR="00763C2A" w:rsidRPr="005F3B04" w:rsidRDefault="00763C2A" w:rsidP="00763C2A">
            <w:pPr>
              <w:pBdr>
                <w:top w:val="nil"/>
                <w:left w:val="nil"/>
                <w:bottom w:val="nil"/>
                <w:right w:val="nil"/>
                <w:between w:val="nil"/>
              </w:pBdr>
              <w:rPr>
                <w:color w:val="548DD4" w:themeColor="text2" w:themeTint="99"/>
              </w:rPr>
            </w:pPr>
          </w:p>
        </w:tc>
      </w:tr>
      <w:tr w:rsidR="00763C2A" w:rsidRPr="005F3B04" w14:paraId="47ADFA6A" w14:textId="29A190B3" w:rsidTr="00961112">
        <w:tc>
          <w:tcPr>
            <w:tcW w:w="1135" w:type="dxa"/>
            <w:tcBorders>
              <w:top w:val="single" w:sz="4" w:space="0" w:color="auto"/>
              <w:left w:val="single" w:sz="4" w:space="0" w:color="auto"/>
              <w:bottom w:val="single" w:sz="4" w:space="0" w:color="auto"/>
              <w:right w:val="single" w:sz="4" w:space="0" w:color="auto"/>
            </w:tcBorders>
          </w:tcPr>
          <w:p w14:paraId="15B72230" w14:textId="7878DA9A"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Teórica 5</w:t>
            </w:r>
          </w:p>
        </w:tc>
        <w:tc>
          <w:tcPr>
            <w:tcW w:w="1417" w:type="dxa"/>
            <w:tcBorders>
              <w:top w:val="single" w:sz="4" w:space="0" w:color="auto"/>
              <w:left w:val="single" w:sz="4" w:space="0" w:color="auto"/>
              <w:bottom w:val="single" w:sz="4" w:space="0" w:color="auto"/>
              <w:right w:val="single" w:sz="4" w:space="0" w:color="auto"/>
            </w:tcBorders>
          </w:tcPr>
          <w:p w14:paraId="2DA7406A" w14:textId="4F673703"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17-agosto</w:t>
            </w:r>
          </w:p>
        </w:tc>
        <w:tc>
          <w:tcPr>
            <w:tcW w:w="4678" w:type="dxa"/>
            <w:tcBorders>
              <w:left w:val="single" w:sz="4" w:space="0" w:color="auto"/>
            </w:tcBorders>
          </w:tcPr>
          <w:p w14:paraId="45B64BAD" w14:textId="77777777" w:rsidR="00763C2A" w:rsidRPr="005F3B04" w:rsidRDefault="00763C2A" w:rsidP="00763C2A">
            <w:pPr>
              <w:pBdr>
                <w:top w:val="nil"/>
                <w:left w:val="nil"/>
                <w:bottom w:val="nil"/>
                <w:right w:val="nil"/>
                <w:between w:val="nil"/>
              </w:pBdr>
              <w:rPr>
                <w:color w:val="1F497D" w:themeColor="text2"/>
              </w:rPr>
            </w:pPr>
            <w:r w:rsidRPr="005F3B04">
              <w:rPr>
                <w:rFonts w:eastAsiaTheme="minorEastAsia"/>
                <w:color w:val="1F497D" w:themeColor="text2"/>
              </w:rPr>
              <w:t xml:space="preserve">2. </w:t>
            </w:r>
            <w:r w:rsidRPr="005F3B04">
              <w:rPr>
                <w:color w:val="1F497D" w:themeColor="text2"/>
              </w:rPr>
              <w:t>Funciones</w:t>
            </w:r>
          </w:p>
          <w:p w14:paraId="7D8200AA" w14:textId="5818F26C" w:rsidR="00763C2A" w:rsidRPr="005F3B04" w:rsidRDefault="00763C2A" w:rsidP="00763C2A">
            <w:pPr>
              <w:pBdr>
                <w:top w:val="nil"/>
                <w:left w:val="nil"/>
                <w:bottom w:val="nil"/>
                <w:right w:val="nil"/>
                <w:between w:val="nil"/>
              </w:pBdr>
              <w:rPr>
                <w:color w:val="1F497D" w:themeColor="text2"/>
              </w:rPr>
            </w:pPr>
            <w:r w:rsidRPr="005F3B04">
              <w:rPr>
                <w:color w:val="1F497D" w:themeColor="text2"/>
              </w:rPr>
              <w:t>2.</w:t>
            </w:r>
            <w:r w:rsidR="00961112">
              <w:rPr>
                <w:color w:val="1F497D" w:themeColor="text2"/>
              </w:rPr>
              <w:t>1</w:t>
            </w:r>
            <w:r w:rsidRPr="005F3B04">
              <w:rPr>
                <w:color w:val="1F497D" w:themeColor="text2"/>
              </w:rPr>
              <w:t xml:space="preserve"> Definición de función, dominio y rango</w:t>
            </w:r>
          </w:p>
          <w:p w14:paraId="045EE619" w14:textId="7F606B45" w:rsidR="00763C2A" w:rsidRPr="005F3B04" w:rsidRDefault="00763C2A" w:rsidP="00763C2A">
            <w:pPr>
              <w:rPr>
                <w:b/>
                <w:color w:val="17365D" w:themeColor="text2" w:themeShade="BF"/>
              </w:rPr>
            </w:pPr>
            <w:r w:rsidRPr="005F3B04">
              <w:rPr>
                <w:color w:val="1F497D" w:themeColor="text2"/>
              </w:rPr>
              <w:t>2.2 Operaciones algebraicas de funciones y dominio</w:t>
            </w:r>
          </w:p>
        </w:tc>
        <w:tc>
          <w:tcPr>
            <w:tcW w:w="2268" w:type="dxa"/>
            <w:tcBorders>
              <w:left w:val="single" w:sz="4" w:space="0" w:color="auto"/>
            </w:tcBorders>
          </w:tcPr>
          <w:p w14:paraId="3638EFE8" w14:textId="77777777" w:rsidR="00763C2A" w:rsidRPr="005F3B04" w:rsidRDefault="00763C2A" w:rsidP="00763C2A">
            <w:pPr>
              <w:rPr>
                <w:b/>
                <w:color w:val="17365D" w:themeColor="text2" w:themeShade="BF"/>
              </w:rPr>
            </w:pPr>
          </w:p>
        </w:tc>
      </w:tr>
      <w:tr w:rsidR="00763C2A" w:rsidRPr="005F3B04" w14:paraId="497A3022" w14:textId="415858B2" w:rsidTr="00961112">
        <w:tc>
          <w:tcPr>
            <w:tcW w:w="1135" w:type="dxa"/>
            <w:tcBorders>
              <w:top w:val="single" w:sz="4" w:space="0" w:color="auto"/>
              <w:left w:val="single" w:sz="4" w:space="0" w:color="auto"/>
              <w:bottom w:val="single" w:sz="4" w:space="0" w:color="auto"/>
              <w:right w:val="single" w:sz="4" w:space="0" w:color="auto"/>
            </w:tcBorders>
          </w:tcPr>
          <w:p w14:paraId="786C8A39" w14:textId="2F8BA71F"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highlight w:val="lightGray"/>
              </w:rPr>
              <w:lastRenderedPageBreak/>
              <w:t>Práctica 3</w:t>
            </w:r>
          </w:p>
        </w:tc>
        <w:tc>
          <w:tcPr>
            <w:tcW w:w="1417" w:type="dxa"/>
            <w:tcBorders>
              <w:top w:val="single" w:sz="4" w:space="0" w:color="auto"/>
              <w:left w:val="single" w:sz="4" w:space="0" w:color="auto"/>
              <w:bottom w:val="single" w:sz="4" w:space="0" w:color="auto"/>
              <w:right w:val="single" w:sz="4" w:space="0" w:color="auto"/>
            </w:tcBorders>
          </w:tcPr>
          <w:p w14:paraId="76FFA51D" w14:textId="0FBD8F17"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17-agosto</w:t>
            </w:r>
          </w:p>
        </w:tc>
        <w:tc>
          <w:tcPr>
            <w:tcW w:w="4678" w:type="dxa"/>
            <w:tcBorders>
              <w:left w:val="single" w:sz="4" w:space="0" w:color="auto"/>
            </w:tcBorders>
          </w:tcPr>
          <w:p w14:paraId="486E45D7" w14:textId="095CD0B5" w:rsidR="00763C2A" w:rsidRPr="005F3B04" w:rsidRDefault="00763C2A" w:rsidP="00763C2A">
            <w:pPr>
              <w:pBdr>
                <w:top w:val="nil"/>
                <w:left w:val="nil"/>
                <w:bottom w:val="nil"/>
                <w:right w:val="nil"/>
                <w:between w:val="nil"/>
              </w:pBdr>
              <w:rPr>
                <w:color w:val="1F497D" w:themeColor="text2"/>
              </w:rPr>
            </w:pPr>
          </w:p>
        </w:tc>
        <w:tc>
          <w:tcPr>
            <w:tcW w:w="2268" w:type="dxa"/>
            <w:tcBorders>
              <w:left w:val="single" w:sz="4" w:space="0" w:color="auto"/>
            </w:tcBorders>
          </w:tcPr>
          <w:p w14:paraId="754F6E17" w14:textId="5B98F5AF" w:rsidR="00763C2A" w:rsidRPr="005F3B04" w:rsidRDefault="00763C2A" w:rsidP="00763C2A">
            <w:pPr>
              <w:pBdr>
                <w:top w:val="nil"/>
                <w:left w:val="nil"/>
                <w:bottom w:val="nil"/>
                <w:right w:val="nil"/>
                <w:between w:val="nil"/>
              </w:pBdr>
              <w:rPr>
                <w:rFonts w:eastAsiaTheme="minorEastAsia"/>
                <w:color w:val="548DD4" w:themeColor="text2" w:themeTint="99"/>
              </w:rPr>
            </w:pPr>
          </w:p>
        </w:tc>
      </w:tr>
      <w:tr w:rsidR="00763C2A" w:rsidRPr="005F3B04" w14:paraId="56F12515" w14:textId="033F68DD" w:rsidTr="00961112">
        <w:tc>
          <w:tcPr>
            <w:tcW w:w="1135" w:type="dxa"/>
            <w:tcBorders>
              <w:top w:val="single" w:sz="4" w:space="0" w:color="auto"/>
              <w:left w:val="single" w:sz="4" w:space="0" w:color="auto"/>
              <w:bottom w:val="single" w:sz="4" w:space="0" w:color="auto"/>
              <w:right w:val="single" w:sz="4" w:space="0" w:color="auto"/>
            </w:tcBorders>
          </w:tcPr>
          <w:p w14:paraId="6F9558D2" w14:textId="77777777"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Teórica 6</w:t>
            </w:r>
          </w:p>
        </w:tc>
        <w:tc>
          <w:tcPr>
            <w:tcW w:w="1417" w:type="dxa"/>
            <w:tcBorders>
              <w:top w:val="single" w:sz="4" w:space="0" w:color="auto"/>
              <w:left w:val="single" w:sz="4" w:space="0" w:color="auto"/>
              <w:bottom w:val="single" w:sz="4" w:space="0" w:color="auto"/>
              <w:right w:val="single" w:sz="4" w:space="0" w:color="auto"/>
            </w:tcBorders>
          </w:tcPr>
          <w:p w14:paraId="4F7D73A3" w14:textId="448C0B95"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19-agosto</w:t>
            </w:r>
          </w:p>
        </w:tc>
        <w:tc>
          <w:tcPr>
            <w:tcW w:w="4678" w:type="dxa"/>
            <w:tcBorders>
              <w:left w:val="single" w:sz="4" w:space="0" w:color="auto"/>
            </w:tcBorders>
          </w:tcPr>
          <w:p w14:paraId="6CB1C754" w14:textId="26846BB8" w:rsidR="00763C2A" w:rsidRPr="005F3B04" w:rsidRDefault="00763C2A" w:rsidP="00763C2A">
            <w:pPr>
              <w:pBdr>
                <w:top w:val="nil"/>
                <w:left w:val="nil"/>
                <w:bottom w:val="nil"/>
                <w:right w:val="nil"/>
                <w:between w:val="nil"/>
              </w:pBdr>
              <w:rPr>
                <w:color w:val="1F497D" w:themeColor="text2"/>
              </w:rPr>
            </w:pPr>
            <w:r w:rsidRPr="005F3B04">
              <w:rPr>
                <w:color w:val="1F497D" w:themeColor="text2"/>
              </w:rPr>
              <w:t>2.3 Composición de funciones</w:t>
            </w:r>
          </w:p>
          <w:p w14:paraId="1ACA1E17" w14:textId="63828F37" w:rsidR="00763C2A" w:rsidRPr="005F3B04" w:rsidRDefault="00763C2A" w:rsidP="00763C2A">
            <w:pPr>
              <w:pBdr>
                <w:top w:val="nil"/>
                <w:left w:val="nil"/>
                <w:bottom w:val="nil"/>
                <w:right w:val="nil"/>
                <w:between w:val="nil"/>
              </w:pBdr>
              <w:rPr>
                <w:color w:val="1F497D" w:themeColor="text2"/>
              </w:rPr>
            </w:pPr>
            <w:r w:rsidRPr="005F3B04">
              <w:rPr>
                <w:color w:val="1F497D" w:themeColor="text2"/>
              </w:rPr>
              <w:t>2.4 Funciones inyectivas, suprayectivas, biyectivas e inversas</w:t>
            </w:r>
          </w:p>
        </w:tc>
        <w:tc>
          <w:tcPr>
            <w:tcW w:w="2268" w:type="dxa"/>
            <w:tcBorders>
              <w:left w:val="single" w:sz="4" w:space="0" w:color="auto"/>
            </w:tcBorders>
          </w:tcPr>
          <w:p w14:paraId="32A6872E" w14:textId="0D3B60C7" w:rsidR="00763C2A" w:rsidRPr="005F3B04" w:rsidRDefault="00763C2A" w:rsidP="00763C2A">
            <w:pPr>
              <w:pBdr>
                <w:top w:val="nil"/>
                <w:left w:val="nil"/>
                <w:bottom w:val="nil"/>
                <w:right w:val="nil"/>
                <w:between w:val="nil"/>
              </w:pBdr>
              <w:rPr>
                <w:color w:val="548DD4" w:themeColor="text2" w:themeTint="99"/>
              </w:rPr>
            </w:pPr>
          </w:p>
        </w:tc>
      </w:tr>
      <w:tr w:rsidR="00763C2A" w:rsidRPr="005F3B04" w14:paraId="2DC2EDB0" w14:textId="399CBF96" w:rsidTr="00961112">
        <w:tc>
          <w:tcPr>
            <w:tcW w:w="1135" w:type="dxa"/>
            <w:tcBorders>
              <w:top w:val="single" w:sz="4" w:space="0" w:color="auto"/>
              <w:left w:val="single" w:sz="4" w:space="0" w:color="auto"/>
              <w:bottom w:val="single" w:sz="4" w:space="0" w:color="auto"/>
              <w:right w:val="single" w:sz="4" w:space="0" w:color="auto"/>
            </w:tcBorders>
          </w:tcPr>
          <w:p w14:paraId="7C287077" w14:textId="70074A84"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Teórica 7</w:t>
            </w:r>
          </w:p>
        </w:tc>
        <w:tc>
          <w:tcPr>
            <w:tcW w:w="1417" w:type="dxa"/>
            <w:tcBorders>
              <w:top w:val="single" w:sz="4" w:space="0" w:color="auto"/>
              <w:left w:val="single" w:sz="4" w:space="0" w:color="auto"/>
              <w:bottom w:val="single" w:sz="4" w:space="0" w:color="auto"/>
              <w:right w:val="single" w:sz="4" w:space="0" w:color="auto"/>
            </w:tcBorders>
          </w:tcPr>
          <w:p w14:paraId="366F7D44" w14:textId="62C2AAAE"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24-agosto</w:t>
            </w:r>
          </w:p>
        </w:tc>
        <w:tc>
          <w:tcPr>
            <w:tcW w:w="4678" w:type="dxa"/>
            <w:tcBorders>
              <w:left w:val="single" w:sz="4" w:space="0" w:color="auto"/>
            </w:tcBorders>
          </w:tcPr>
          <w:p w14:paraId="6E25733D" w14:textId="58109383" w:rsidR="00763C2A" w:rsidRPr="005F3B04" w:rsidRDefault="00763C2A" w:rsidP="00763C2A">
            <w:pPr>
              <w:rPr>
                <w:b/>
                <w:color w:val="17365D" w:themeColor="text2" w:themeShade="BF"/>
              </w:rPr>
            </w:pPr>
            <w:r w:rsidRPr="005F3B04">
              <w:rPr>
                <w:color w:val="548DD4" w:themeColor="text2" w:themeTint="99"/>
              </w:rPr>
              <w:t xml:space="preserve"> </w:t>
            </w:r>
            <w:r w:rsidRPr="005F3B04">
              <w:rPr>
                <w:color w:val="1F497D" w:themeColor="text2"/>
              </w:rPr>
              <w:t>2.5 Esbozo de gráficas</w:t>
            </w:r>
          </w:p>
        </w:tc>
        <w:tc>
          <w:tcPr>
            <w:tcW w:w="2268" w:type="dxa"/>
            <w:tcBorders>
              <w:left w:val="single" w:sz="4" w:space="0" w:color="auto"/>
            </w:tcBorders>
          </w:tcPr>
          <w:p w14:paraId="4D6EC019" w14:textId="77777777" w:rsidR="00763C2A" w:rsidRPr="005F3B04" w:rsidRDefault="00763C2A" w:rsidP="00763C2A">
            <w:pPr>
              <w:rPr>
                <w:b/>
                <w:color w:val="17365D" w:themeColor="text2" w:themeShade="BF"/>
              </w:rPr>
            </w:pPr>
          </w:p>
        </w:tc>
      </w:tr>
      <w:tr w:rsidR="00763C2A" w:rsidRPr="005F3B04" w14:paraId="0F5B958C" w14:textId="2CCC5A6C" w:rsidTr="00961112">
        <w:tc>
          <w:tcPr>
            <w:tcW w:w="1135" w:type="dxa"/>
            <w:tcBorders>
              <w:top w:val="single" w:sz="4" w:space="0" w:color="auto"/>
              <w:left w:val="single" w:sz="4" w:space="0" w:color="auto"/>
              <w:bottom w:val="single" w:sz="4" w:space="0" w:color="auto"/>
              <w:right w:val="single" w:sz="4" w:space="0" w:color="auto"/>
            </w:tcBorders>
          </w:tcPr>
          <w:p w14:paraId="2A253C99" w14:textId="6AF0F3B6"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highlight w:val="lightGray"/>
              </w:rPr>
              <w:t>Práctica 4</w:t>
            </w:r>
          </w:p>
        </w:tc>
        <w:tc>
          <w:tcPr>
            <w:tcW w:w="1417" w:type="dxa"/>
            <w:tcBorders>
              <w:top w:val="single" w:sz="4" w:space="0" w:color="auto"/>
              <w:left w:val="single" w:sz="4" w:space="0" w:color="auto"/>
              <w:bottom w:val="single" w:sz="4" w:space="0" w:color="auto"/>
              <w:right w:val="single" w:sz="4" w:space="0" w:color="auto"/>
            </w:tcBorders>
          </w:tcPr>
          <w:p w14:paraId="7192943E" w14:textId="52B6EC8E"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24-agosto</w:t>
            </w:r>
          </w:p>
        </w:tc>
        <w:tc>
          <w:tcPr>
            <w:tcW w:w="4678" w:type="dxa"/>
            <w:tcBorders>
              <w:left w:val="single" w:sz="4" w:space="0" w:color="auto"/>
            </w:tcBorders>
          </w:tcPr>
          <w:p w14:paraId="1F4E067C" w14:textId="38C2762B" w:rsidR="00763C2A" w:rsidRPr="005F3B04" w:rsidRDefault="00763C2A" w:rsidP="00763C2A">
            <w:pPr>
              <w:pBdr>
                <w:top w:val="nil"/>
                <w:left w:val="nil"/>
                <w:bottom w:val="nil"/>
                <w:right w:val="nil"/>
                <w:between w:val="nil"/>
              </w:pBdr>
              <w:rPr>
                <w:color w:val="1F497D" w:themeColor="text2"/>
              </w:rPr>
            </w:pPr>
            <w:r w:rsidRPr="005F3B04">
              <w:rPr>
                <w:highlight w:val="yellow"/>
              </w:rPr>
              <w:t xml:space="preserve">Quizz </w:t>
            </w:r>
            <w:r w:rsidRPr="005F3B04">
              <w:t>2</w:t>
            </w:r>
          </w:p>
        </w:tc>
        <w:tc>
          <w:tcPr>
            <w:tcW w:w="2268" w:type="dxa"/>
            <w:tcBorders>
              <w:left w:val="single" w:sz="4" w:space="0" w:color="auto"/>
            </w:tcBorders>
          </w:tcPr>
          <w:p w14:paraId="36B5A4D2" w14:textId="3882CE91" w:rsidR="00763C2A" w:rsidRPr="005F3B04" w:rsidRDefault="00763C2A" w:rsidP="00763C2A">
            <w:pPr>
              <w:autoSpaceDE w:val="0"/>
              <w:autoSpaceDN w:val="0"/>
              <w:adjustRightInd w:val="0"/>
              <w:rPr>
                <w:color w:val="548DD4" w:themeColor="text2" w:themeTint="99"/>
              </w:rPr>
            </w:pPr>
          </w:p>
        </w:tc>
      </w:tr>
      <w:tr w:rsidR="00763C2A" w:rsidRPr="005F3B04" w14:paraId="528C46DC" w14:textId="7180DFFB" w:rsidTr="00961112">
        <w:tc>
          <w:tcPr>
            <w:tcW w:w="1135" w:type="dxa"/>
            <w:tcBorders>
              <w:top w:val="single" w:sz="4" w:space="0" w:color="auto"/>
              <w:left w:val="single" w:sz="4" w:space="0" w:color="auto"/>
              <w:bottom w:val="single" w:sz="4" w:space="0" w:color="auto"/>
              <w:right w:val="single" w:sz="4" w:space="0" w:color="auto"/>
            </w:tcBorders>
          </w:tcPr>
          <w:p w14:paraId="4784CECF" w14:textId="77777777"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Teórica 8</w:t>
            </w:r>
          </w:p>
        </w:tc>
        <w:tc>
          <w:tcPr>
            <w:tcW w:w="1417" w:type="dxa"/>
            <w:tcBorders>
              <w:top w:val="single" w:sz="4" w:space="0" w:color="auto"/>
              <w:left w:val="single" w:sz="4" w:space="0" w:color="auto"/>
              <w:bottom w:val="single" w:sz="4" w:space="0" w:color="auto"/>
              <w:right w:val="single" w:sz="4" w:space="0" w:color="auto"/>
            </w:tcBorders>
          </w:tcPr>
          <w:p w14:paraId="4CFEC8D2" w14:textId="283EB6DF"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26-agosto</w:t>
            </w:r>
          </w:p>
        </w:tc>
        <w:tc>
          <w:tcPr>
            <w:tcW w:w="4678" w:type="dxa"/>
            <w:tcBorders>
              <w:left w:val="single" w:sz="4" w:space="0" w:color="auto"/>
            </w:tcBorders>
          </w:tcPr>
          <w:p w14:paraId="312AB5C5" w14:textId="77777777" w:rsidR="00763C2A" w:rsidRPr="005F3B04" w:rsidRDefault="00763C2A" w:rsidP="00763C2A">
            <w:pPr>
              <w:pBdr>
                <w:top w:val="nil"/>
                <w:left w:val="nil"/>
                <w:bottom w:val="nil"/>
                <w:right w:val="nil"/>
                <w:between w:val="nil"/>
              </w:pBdr>
              <w:rPr>
                <w:rFonts w:eastAsiaTheme="minorEastAsia"/>
                <w:color w:val="1F497D" w:themeColor="text2"/>
              </w:rPr>
            </w:pPr>
            <w:r w:rsidRPr="005F3B04">
              <w:rPr>
                <w:rFonts w:eastAsiaTheme="minorEastAsia"/>
                <w:color w:val="1F497D" w:themeColor="text2"/>
              </w:rPr>
              <w:t>3. Límites y continuidad</w:t>
            </w:r>
          </w:p>
          <w:p w14:paraId="4E8C0F19" w14:textId="77777777" w:rsidR="00763C2A" w:rsidRPr="005F3B04" w:rsidRDefault="00763C2A" w:rsidP="00763C2A">
            <w:pPr>
              <w:pBdr>
                <w:top w:val="nil"/>
                <w:left w:val="nil"/>
                <w:bottom w:val="nil"/>
                <w:right w:val="nil"/>
                <w:between w:val="nil"/>
              </w:pBdr>
              <w:rPr>
                <w:rFonts w:eastAsiaTheme="minorEastAsia"/>
                <w:color w:val="1F497D" w:themeColor="text2"/>
              </w:rPr>
            </w:pPr>
            <w:r w:rsidRPr="005F3B04">
              <w:rPr>
                <w:rFonts w:eastAsiaTheme="minorEastAsia"/>
                <w:color w:val="1F497D" w:themeColor="text2"/>
              </w:rPr>
              <w:t>3.1 Noción intuitiva de límite</w:t>
            </w:r>
          </w:p>
          <w:p w14:paraId="656AF029" w14:textId="78350AAC" w:rsidR="00763C2A" w:rsidRPr="005F3B04" w:rsidRDefault="00763C2A" w:rsidP="00763C2A">
            <w:pPr>
              <w:pBdr>
                <w:top w:val="nil"/>
                <w:left w:val="nil"/>
                <w:bottom w:val="nil"/>
                <w:right w:val="nil"/>
                <w:between w:val="nil"/>
              </w:pBdr>
              <w:rPr>
                <w:rFonts w:eastAsiaTheme="minorEastAsia"/>
                <w:color w:val="1F497D" w:themeColor="text2"/>
              </w:rPr>
            </w:pPr>
            <w:r w:rsidRPr="005F3B04">
              <w:rPr>
                <w:rFonts w:eastAsiaTheme="minorEastAsia"/>
                <w:color w:val="1F497D" w:themeColor="text2"/>
              </w:rPr>
              <w:t>3.2 Propiedades de límites</w:t>
            </w:r>
          </w:p>
        </w:tc>
        <w:tc>
          <w:tcPr>
            <w:tcW w:w="2268" w:type="dxa"/>
            <w:tcBorders>
              <w:left w:val="single" w:sz="4" w:space="0" w:color="auto"/>
            </w:tcBorders>
          </w:tcPr>
          <w:p w14:paraId="781D9C43" w14:textId="77777777" w:rsidR="00763C2A" w:rsidRPr="005F3B04" w:rsidRDefault="00763C2A" w:rsidP="00763C2A">
            <w:pPr>
              <w:autoSpaceDE w:val="0"/>
              <w:autoSpaceDN w:val="0"/>
              <w:adjustRightInd w:val="0"/>
              <w:rPr>
                <w:highlight w:val="green"/>
              </w:rPr>
            </w:pPr>
          </w:p>
        </w:tc>
      </w:tr>
      <w:tr w:rsidR="00763C2A" w:rsidRPr="005F3B04" w14:paraId="1762FF00" w14:textId="2300AEC0" w:rsidTr="00961112">
        <w:tc>
          <w:tcPr>
            <w:tcW w:w="1135" w:type="dxa"/>
            <w:tcBorders>
              <w:top w:val="single" w:sz="4" w:space="0" w:color="auto"/>
              <w:left w:val="single" w:sz="4" w:space="0" w:color="auto"/>
              <w:bottom w:val="single" w:sz="4" w:space="0" w:color="auto"/>
              <w:right w:val="single" w:sz="4" w:space="0" w:color="auto"/>
            </w:tcBorders>
          </w:tcPr>
          <w:p w14:paraId="6A874A53" w14:textId="76A95396"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Teórica 9</w:t>
            </w:r>
          </w:p>
        </w:tc>
        <w:tc>
          <w:tcPr>
            <w:tcW w:w="1417" w:type="dxa"/>
            <w:tcBorders>
              <w:top w:val="single" w:sz="4" w:space="0" w:color="auto"/>
              <w:left w:val="single" w:sz="4" w:space="0" w:color="auto"/>
              <w:bottom w:val="single" w:sz="4" w:space="0" w:color="auto"/>
              <w:right w:val="single" w:sz="4" w:space="0" w:color="auto"/>
            </w:tcBorders>
          </w:tcPr>
          <w:p w14:paraId="633B3B46" w14:textId="58F88C30"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31-agosto</w:t>
            </w:r>
          </w:p>
        </w:tc>
        <w:tc>
          <w:tcPr>
            <w:tcW w:w="4678" w:type="dxa"/>
            <w:tcBorders>
              <w:left w:val="single" w:sz="4" w:space="0" w:color="auto"/>
            </w:tcBorders>
          </w:tcPr>
          <w:p w14:paraId="7D4E6811" w14:textId="77777777" w:rsidR="00763C2A" w:rsidRPr="005F3B04" w:rsidRDefault="00763C2A" w:rsidP="00763C2A">
            <w:pPr>
              <w:pBdr>
                <w:top w:val="nil"/>
                <w:left w:val="nil"/>
                <w:bottom w:val="nil"/>
                <w:right w:val="nil"/>
                <w:between w:val="nil"/>
              </w:pBdr>
              <w:rPr>
                <w:color w:val="1F497D" w:themeColor="text2"/>
              </w:rPr>
            </w:pPr>
            <w:r w:rsidRPr="005F3B04">
              <w:rPr>
                <w:rFonts w:eastAsiaTheme="minorEastAsia"/>
                <w:color w:val="1F497D" w:themeColor="text2"/>
              </w:rPr>
              <w:t>3.3 Cálculo de límites: límites laterales, límites impropios, límites trigonométricos</w:t>
            </w:r>
          </w:p>
          <w:p w14:paraId="725DE68F" w14:textId="43FB4278" w:rsidR="00763C2A" w:rsidRPr="005F3B04" w:rsidRDefault="00763C2A" w:rsidP="00763C2A">
            <w:pPr>
              <w:rPr>
                <w:b/>
              </w:rPr>
            </w:pPr>
            <w:r w:rsidRPr="005F3B04">
              <w:rPr>
                <w:color w:val="1F497D" w:themeColor="text2"/>
              </w:rPr>
              <w:t>3.4 Comportamiento asintótico</w:t>
            </w:r>
          </w:p>
        </w:tc>
        <w:tc>
          <w:tcPr>
            <w:tcW w:w="2268" w:type="dxa"/>
            <w:tcBorders>
              <w:left w:val="single" w:sz="4" w:space="0" w:color="auto"/>
            </w:tcBorders>
          </w:tcPr>
          <w:p w14:paraId="6C3CD1B1" w14:textId="77777777" w:rsidR="00763C2A" w:rsidRPr="005F3B04" w:rsidRDefault="00763C2A" w:rsidP="00763C2A">
            <w:pPr>
              <w:rPr>
                <w:b/>
              </w:rPr>
            </w:pPr>
          </w:p>
        </w:tc>
      </w:tr>
      <w:tr w:rsidR="00763C2A" w:rsidRPr="005F3B04" w14:paraId="4B2423C3" w14:textId="74455A40" w:rsidTr="00961112">
        <w:tc>
          <w:tcPr>
            <w:tcW w:w="1135" w:type="dxa"/>
            <w:tcBorders>
              <w:top w:val="single" w:sz="4" w:space="0" w:color="auto"/>
              <w:left w:val="single" w:sz="4" w:space="0" w:color="auto"/>
              <w:bottom w:val="single" w:sz="4" w:space="0" w:color="auto"/>
              <w:right w:val="single" w:sz="4" w:space="0" w:color="auto"/>
            </w:tcBorders>
          </w:tcPr>
          <w:p w14:paraId="4BDD7100" w14:textId="63EE27B3"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highlight w:val="lightGray"/>
              </w:rPr>
              <w:t>Práctica 5</w:t>
            </w:r>
          </w:p>
        </w:tc>
        <w:tc>
          <w:tcPr>
            <w:tcW w:w="1417" w:type="dxa"/>
            <w:tcBorders>
              <w:top w:val="single" w:sz="4" w:space="0" w:color="auto"/>
              <w:left w:val="single" w:sz="4" w:space="0" w:color="auto"/>
              <w:bottom w:val="single" w:sz="4" w:space="0" w:color="auto"/>
              <w:right w:val="single" w:sz="4" w:space="0" w:color="auto"/>
            </w:tcBorders>
          </w:tcPr>
          <w:p w14:paraId="0944EA37" w14:textId="798CC807" w:rsidR="00763C2A" w:rsidRPr="005F3B04" w:rsidRDefault="00763C2A" w:rsidP="00763C2A">
            <w:pPr>
              <w:pStyle w:val="Default"/>
              <w:jc w:val="center"/>
              <w:rPr>
                <w:rFonts w:ascii="Times New Roman" w:hAnsi="Times New Roman" w:cs="Times New Roman"/>
                <w:color w:val="auto"/>
                <w:highlight w:val="green"/>
              </w:rPr>
            </w:pPr>
            <w:r w:rsidRPr="005F3B04">
              <w:rPr>
                <w:rFonts w:ascii="Times New Roman" w:hAnsi="Times New Roman" w:cs="Times New Roman"/>
                <w:color w:val="auto"/>
              </w:rPr>
              <w:t>31-agosto</w:t>
            </w:r>
          </w:p>
        </w:tc>
        <w:tc>
          <w:tcPr>
            <w:tcW w:w="4678" w:type="dxa"/>
            <w:tcBorders>
              <w:left w:val="single" w:sz="4" w:space="0" w:color="auto"/>
            </w:tcBorders>
          </w:tcPr>
          <w:p w14:paraId="33D9F1F5" w14:textId="75B3EBC5" w:rsidR="00763C2A" w:rsidRPr="005F3B04" w:rsidRDefault="00763C2A" w:rsidP="00763C2A">
            <w:pPr>
              <w:rPr>
                <w:highlight w:val="green"/>
              </w:rPr>
            </w:pPr>
          </w:p>
        </w:tc>
        <w:tc>
          <w:tcPr>
            <w:tcW w:w="2268" w:type="dxa"/>
            <w:tcBorders>
              <w:left w:val="single" w:sz="4" w:space="0" w:color="auto"/>
            </w:tcBorders>
          </w:tcPr>
          <w:p w14:paraId="23A4391F" w14:textId="77777777" w:rsidR="00763C2A" w:rsidRPr="005F3B04" w:rsidRDefault="00763C2A" w:rsidP="00763C2A">
            <w:pPr>
              <w:rPr>
                <w:b/>
              </w:rPr>
            </w:pPr>
          </w:p>
        </w:tc>
      </w:tr>
      <w:tr w:rsidR="00763C2A" w:rsidRPr="005F3B04" w14:paraId="73750A31" w14:textId="6E301514" w:rsidTr="00961112">
        <w:tc>
          <w:tcPr>
            <w:tcW w:w="1135" w:type="dxa"/>
            <w:tcBorders>
              <w:top w:val="single" w:sz="4" w:space="0" w:color="auto"/>
              <w:left w:val="single" w:sz="4" w:space="0" w:color="auto"/>
              <w:bottom w:val="single" w:sz="4" w:space="0" w:color="auto"/>
              <w:right w:val="single" w:sz="4" w:space="0" w:color="auto"/>
            </w:tcBorders>
          </w:tcPr>
          <w:p w14:paraId="447CCEED" w14:textId="6D07588B"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Teórica 10</w:t>
            </w:r>
          </w:p>
        </w:tc>
        <w:tc>
          <w:tcPr>
            <w:tcW w:w="1417" w:type="dxa"/>
            <w:tcBorders>
              <w:top w:val="single" w:sz="4" w:space="0" w:color="auto"/>
              <w:left w:val="single" w:sz="4" w:space="0" w:color="auto"/>
              <w:bottom w:val="single" w:sz="4" w:space="0" w:color="auto"/>
              <w:right w:val="single" w:sz="4" w:space="0" w:color="auto"/>
            </w:tcBorders>
          </w:tcPr>
          <w:p w14:paraId="031B20D6" w14:textId="08A6DAD3"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2-septiembre</w:t>
            </w:r>
          </w:p>
        </w:tc>
        <w:tc>
          <w:tcPr>
            <w:tcW w:w="4678" w:type="dxa"/>
            <w:tcBorders>
              <w:left w:val="single" w:sz="4" w:space="0" w:color="auto"/>
            </w:tcBorders>
          </w:tcPr>
          <w:p w14:paraId="21A73A6B" w14:textId="77777777" w:rsidR="00763C2A" w:rsidRPr="005F3B04" w:rsidRDefault="00763C2A" w:rsidP="00763C2A">
            <w:pPr>
              <w:pBdr>
                <w:top w:val="nil"/>
                <w:left w:val="nil"/>
                <w:bottom w:val="nil"/>
                <w:right w:val="nil"/>
                <w:between w:val="nil"/>
              </w:pBdr>
              <w:rPr>
                <w:color w:val="1F497D" w:themeColor="text2"/>
              </w:rPr>
            </w:pPr>
            <w:r w:rsidRPr="005F3B04">
              <w:rPr>
                <w:color w:val="1F497D" w:themeColor="text2"/>
              </w:rPr>
              <w:t>3.5 Continuidad</w:t>
            </w:r>
          </w:p>
          <w:p w14:paraId="42C750D6" w14:textId="2778E128" w:rsidR="00763C2A" w:rsidRPr="005F3B04" w:rsidRDefault="00763C2A" w:rsidP="00763C2A">
            <w:pPr>
              <w:pBdr>
                <w:top w:val="nil"/>
                <w:left w:val="nil"/>
                <w:bottom w:val="nil"/>
                <w:right w:val="nil"/>
                <w:between w:val="nil"/>
              </w:pBdr>
              <w:rPr>
                <w:color w:val="1F497D" w:themeColor="text2"/>
              </w:rPr>
            </w:pPr>
            <w:r w:rsidRPr="005F3B04">
              <w:rPr>
                <w:color w:val="1F497D" w:themeColor="text2"/>
              </w:rPr>
              <w:t>3.6 Tipos de discontinuidades</w:t>
            </w:r>
          </w:p>
        </w:tc>
        <w:tc>
          <w:tcPr>
            <w:tcW w:w="2268" w:type="dxa"/>
            <w:tcBorders>
              <w:left w:val="single" w:sz="4" w:space="0" w:color="auto"/>
            </w:tcBorders>
          </w:tcPr>
          <w:p w14:paraId="45A590A8" w14:textId="1AF7CFCC" w:rsidR="00763C2A" w:rsidRPr="005F3B04" w:rsidRDefault="00763C2A" w:rsidP="00763C2A">
            <w:pPr>
              <w:pBdr>
                <w:top w:val="nil"/>
                <w:left w:val="nil"/>
                <w:bottom w:val="nil"/>
                <w:right w:val="nil"/>
                <w:between w:val="nil"/>
              </w:pBdr>
              <w:rPr>
                <w:rFonts w:eastAsiaTheme="minorEastAsia"/>
                <w:color w:val="943634" w:themeColor="accent2" w:themeShade="BF"/>
              </w:rPr>
            </w:pPr>
          </w:p>
        </w:tc>
      </w:tr>
      <w:tr w:rsidR="00763C2A" w:rsidRPr="005F3B04" w14:paraId="2A39C17E" w14:textId="7BAB688D" w:rsidTr="00961112">
        <w:tc>
          <w:tcPr>
            <w:tcW w:w="1135" w:type="dxa"/>
            <w:tcBorders>
              <w:top w:val="single" w:sz="4" w:space="0" w:color="auto"/>
              <w:left w:val="single" w:sz="4" w:space="0" w:color="auto"/>
              <w:bottom w:val="single" w:sz="4" w:space="0" w:color="auto"/>
              <w:right w:val="single" w:sz="4" w:space="0" w:color="auto"/>
            </w:tcBorders>
          </w:tcPr>
          <w:p w14:paraId="6C14F295" w14:textId="2E29347D"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Teórica 11</w:t>
            </w:r>
          </w:p>
        </w:tc>
        <w:tc>
          <w:tcPr>
            <w:tcW w:w="1417" w:type="dxa"/>
            <w:tcBorders>
              <w:top w:val="single" w:sz="4" w:space="0" w:color="auto"/>
              <w:left w:val="single" w:sz="4" w:space="0" w:color="auto"/>
              <w:bottom w:val="single" w:sz="4" w:space="0" w:color="auto"/>
              <w:right w:val="single" w:sz="4" w:space="0" w:color="auto"/>
            </w:tcBorders>
          </w:tcPr>
          <w:p w14:paraId="7AAB36D6" w14:textId="7DCF6624"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 xml:space="preserve"> 7-septiembre</w:t>
            </w:r>
          </w:p>
        </w:tc>
        <w:tc>
          <w:tcPr>
            <w:tcW w:w="4678" w:type="dxa"/>
            <w:tcBorders>
              <w:left w:val="single" w:sz="4" w:space="0" w:color="auto"/>
            </w:tcBorders>
          </w:tcPr>
          <w:p w14:paraId="1563A190" w14:textId="3792A7CD" w:rsidR="00763C2A" w:rsidRPr="005F3B04" w:rsidRDefault="00763C2A" w:rsidP="00763C2A">
            <w:pPr>
              <w:rPr>
                <w:b/>
              </w:rPr>
            </w:pPr>
            <w:r w:rsidRPr="005F3B04">
              <w:rPr>
                <w:highlight w:val="green"/>
              </w:rPr>
              <w:t>Primer Examen Parcial</w:t>
            </w:r>
            <w:r w:rsidRPr="005F3B04">
              <w:rPr>
                <w:b/>
              </w:rPr>
              <w:t xml:space="preserve"> </w:t>
            </w:r>
          </w:p>
        </w:tc>
        <w:tc>
          <w:tcPr>
            <w:tcW w:w="2268" w:type="dxa"/>
            <w:tcBorders>
              <w:left w:val="single" w:sz="4" w:space="0" w:color="auto"/>
            </w:tcBorders>
          </w:tcPr>
          <w:p w14:paraId="79D6DC29" w14:textId="77777777" w:rsidR="00763C2A" w:rsidRPr="005F3B04" w:rsidRDefault="00763C2A" w:rsidP="00763C2A">
            <w:pPr>
              <w:rPr>
                <w:b/>
              </w:rPr>
            </w:pPr>
          </w:p>
        </w:tc>
      </w:tr>
      <w:tr w:rsidR="00763C2A" w:rsidRPr="005F3B04" w14:paraId="22463961" w14:textId="42C90329" w:rsidTr="00961112">
        <w:tc>
          <w:tcPr>
            <w:tcW w:w="1135" w:type="dxa"/>
            <w:tcBorders>
              <w:top w:val="single" w:sz="4" w:space="0" w:color="auto"/>
              <w:left w:val="single" w:sz="4" w:space="0" w:color="auto"/>
              <w:bottom w:val="single" w:sz="4" w:space="0" w:color="auto"/>
              <w:right w:val="single" w:sz="4" w:space="0" w:color="auto"/>
            </w:tcBorders>
          </w:tcPr>
          <w:p w14:paraId="04C0D0C0" w14:textId="3C9959F7"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highlight w:val="lightGray"/>
              </w:rPr>
              <w:t>Práctica 6</w:t>
            </w:r>
          </w:p>
        </w:tc>
        <w:tc>
          <w:tcPr>
            <w:tcW w:w="1417" w:type="dxa"/>
            <w:tcBorders>
              <w:top w:val="single" w:sz="4" w:space="0" w:color="auto"/>
              <w:left w:val="single" w:sz="4" w:space="0" w:color="auto"/>
              <w:bottom w:val="single" w:sz="4" w:space="0" w:color="auto"/>
              <w:right w:val="single" w:sz="4" w:space="0" w:color="auto"/>
            </w:tcBorders>
          </w:tcPr>
          <w:p w14:paraId="7414FE49" w14:textId="54D78A8E"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7-septiembre</w:t>
            </w:r>
          </w:p>
        </w:tc>
        <w:tc>
          <w:tcPr>
            <w:tcW w:w="4678" w:type="dxa"/>
            <w:tcBorders>
              <w:left w:val="single" w:sz="4" w:space="0" w:color="auto"/>
            </w:tcBorders>
          </w:tcPr>
          <w:p w14:paraId="646C1A9F" w14:textId="621D22E8" w:rsidR="00763C2A" w:rsidRPr="005F3B04" w:rsidRDefault="00763C2A" w:rsidP="00763C2A">
            <w:pPr>
              <w:pBdr>
                <w:top w:val="nil"/>
                <w:left w:val="nil"/>
                <w:bottom w:val="nil"/>
                <w:right w:val="nil"/>
                <w:between w:val="nil"/>
              </w:pBdr>
              <w:rPr>
                <w:color w:val="1F497D" w:themeColor="text2"/>
              </w:rPr>
            </w:pPr>
            <w:r w:rsidRPr="005F3B04">
              <w:rPr>
                <w:highlight w:val="yellow"/>
              </w:rPr>
              <w:t xml:space="preserve">Quizz </w:t>
            </w:r>
            <w:r w:rsidRPr="005F3B04">
              <w:t>3</w:t>
            </w:r>
          </w:p>
        </w:tc>
        <w:tc>
          <w:tcPr>
            <w:tcW w:w="2268" w:type="dxa"/>
            <w:tcBorders>
              <w:left w:val="single" w:sz="4" w:space="0" w:color="auto"/>
            </w:tcBorders>
          </w:tcPr>
          <w:p w14:paraId="348B15E2" w14:textId="2FEB7511" w:rsidR="00763C2A" w:rsidRPr="005F3B04" w:rsidRDefault="00763C2A" w:rsidP="00763C2A">
            <w:pPr>
              <w:pBdr>
                <w:top w:val="nil"/>
                <w:left w:val="nil"/>
                <w:bottom w:val="nil"/>
                <w:right w:val="nil"/>
                <w:between w:val="nil"/>
              </w:pBdr>
              <w:rPr>
                <w:color w:val="943634" w:themeColor="accent2" w:themeShade="BF"/>
              </w:rPr>
            </w:pPr>
          </w:p>
        </w:tc>
      </w:tr>
      <w:tr w:rsidR="00763C2A" w:rsidRPr="005F3B04" w14:paraId="6AAF583A" w14:textId="56D35EB6" w:rsidTr="00961112">
        <w:tc>
          <w:tcPr>
            <w:tcW w:w="1135" w:type="dxa"/>
            <w:tcBorders>
              <w:top w:val="single" w:sz="4" w:space="0" w:color="auto"/>
              <w:left w:val="single" w:sz="4" w:space="0" w:color="auto"/>
              <w:bottom w:val="single" w:sz="4" w:space="0" w:color="auto"/>
              <w:right w:val="single" w:sz="4" w:space="0" w:color="auto"/>
            </w:tcBorders>
          </w:tcPr>
          <w:p w14:paraId="7B13FC20" w14:textId="77777777"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Teórica 12</w:t>
            </w:r>
          </w:p>
        </w:tc>
        <w:tc>
          <w:tcPr>
            <w:tcW w:w="1417" w:type="dxa"/>
            <w:tcBorders>
              <w:top w:val="single" w:sz="4" w:space="0" w:color="auto"/>
              <w:left w:val="single" w:sz="4" w:space="0" w:color="auto"/>
              <w:bottom w:val="single" w:sz="4" w:space="0" w:color="auto"/>
              <w:right w:val="single" w:sz="4" w:space="0" w:color="auto"/>
            </w:tcBorders>
          </w:tcPr>
          <w:p w14:paraId="48BC592D" w14:textId="5C33D511"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9-septiembre</w:t>
            </w:r>
          </w:p>
        </w:tc>
        <w:tc>
          <w:tcPr>
            <w:tcW w:w="4678" w:type="dxa"/>
            <w:tcBorders>
              <w:left w:val="single" w:sz="4" w:space="0" w:color="auto"/>
            </w:tcBorders>
          </w:tcPr>
          <w:p w14:paraId="4D05A99B" w14:textId="77777777" w:rsidR="00763C2A" w:rsidRPr="005F3B04" w:rsidRDefault="00763C2A" w:rsidP="00763C2A">
            <w:pPr>
              <w:pBdr>
                <w:top w:val="nil"/>
                <w:left w:val="nil"/>
                <w:bottom w:val="nil"/>
                <w:right w:val="nil"/>
                <w:between w:val="nil"/>
              </w:pBdr>
              <w:rPr>
                <w:color w:val="E36C0A" w:themeColor="accent6" w:themeShade="BF"/>
              </w:rPr>
            </w:pPr>
            <w:r w:rsidRPr="005F3B04">
              <w:rPr>
                <w:rFonts w:eastAsiaTheme="minorEastAsia"/>
                <w:color w:val="E36C0A" w:themeColor="accent6" w:themeShade="BF"/>
              </w:rPr>
              <w:t xml:space="preserve">4. </w:t>
            </w:r>
            <w:r w:rsidRPr="005F3B04">
              <w:rPr>
                <w:color w:val="E36C0A" w:themeColor="accent6" w:themeShade="BF"/>
              </w:rPr>
              <w:t>Derivada</w:t>
            </w:r>
          </w:p>
          <w:p w14:paraId="6D487ACB" w14:textId="77777777" w:rsidR="00763C2A" w:rsidRPr="005F3B04" w:rsidRDefault="00763C2A" w:rsidP="00763C2A">
            <w:pPr>
              <w:pBdr>
                <w:top w:val="nil"/>
                <w:left w:val="nil"/>
                <w:bottom w:val="nil"/>
                <w:right w:val="nil"/>
                <w:between w:val="nil"/>
              </w:pBdr>
              <w:rPr>
                <w:color w:val="E36C0A" w:themeColor="accent6" w:themeShade="BF"/>
              </w:rPr>
            </w:pPr>
            <w:r w:rsidRPr="005F3B04">
              <w:rPr>
                <w:color w:val="E36C0A" w:themeColor="accent6" w:themeShade="BF"/>
              </w:rPr>
              <w:t xml:space="preserve">4.1 Interpretación geométrica </w:t>
            </w:r>
          </w:p>
          <w:p w14:paraId="7CB5EF6E" w14:textId="109BB5A2" w:rsidR="00763C2A" w:rsidRPr="005F3B04" w:rsidRDefault="00763C2A" w:rsidP="00763C2A">
            <w:pPr>
              <w:pBdr>
                <w:top w:val="nil"/>
                <w:left w:val="nil"/>
                <w:bottom w:val="nil"/>
                <w:right w:val="nil"/>
                <w:between w:val="nil"/>
              </w:pBdr>
              <w:rPr>
                <w:color w:val="E36C0A" w:themeColor="accent6" w:themeShade="BF"/>
              </w:rPr>
            </w:pPr>
            <w:r w:rsidRPr="005F3B04">
              <w:rPr>
                <w:color w:val="E36C0A" w:themeColor="accent6" w:themeShade="BF"/>
              </w:rPr>
              <w:t>4.2 Razón de cambio y definición formal</w:t>
            </w:r>
          </w:p>
        </w:tc>
        <w:tc>
          <w:tcPr>
            <w:tcW w:w="2268" w:type="dxa"/>
            <w:tcBorders>
              <w:left w:val="single" w:sz="4" w:space="0" w:color="auto"/>
            </w:tcBorders>
          </w:tcPr>
          <w:p w14:paraId="05E53D45" w14:textId="0C9B0D01" w:rsidR="00763C2A" w:rsidRPr="005F3B04" w:rsidRDefault="00763C2A" w:rsidP="00763C2A">
            <w:pPr>
              <w:pBdr>
                <w:top w:val="nil"/>
                <w:left w:val="nil"/>
                <w:bottom w:val="nil"/>
                <w:right w:val="nil"/>
                <w:between w:val="nil"/>
              </w:pBdr>
              <w:rPr>
                <w:color w:val="943634" w:themeColor="accent2" w:themeShade="BF"/>
              </w:rPr>
            </w:pPr>
          </w:p>
        </w:tc>
      </w:tr>
      <w:tr w:rsidR="00763C2A" w:rsidRPr="005F3B04" w14:paraId="4E93A1A3" w14:textId="466C28AD" w:rsidTr="00961112">
        <w:tc>
          <w:tcPr>
            <w:tcW w:w="1135" w:type="dxa"/>
            <w:tcBorders>
              <w:top w:val="single" w:sz="4" w:space="0" w:color="auto"/>
              <w:left w:val="single" w:sz="4" w:space="0" w:color="auto"/>
              <w:bottom w:val="single" w:sz="4" w:space="0" w:color="auto"/>
              <w:right w:val="single" w:sz="4" w:space="0" w:color="auto"/>
            </w:tcBorders>
          </w:tcPr>
          <w:p w14:paraId="63D8A048" w14:textId="19BC840E"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Teórica 13</w:t>
            </w:r>
          </w:p>
        </w:tc>
        <w:tc>
          <w:tcPr>
            <w:tcW w:w="1417" w:type="dxa"/>
            <w:tcBorders>
              <w:top w:val="single" w:sz="4" w:space="0" w:color="auto"/>
              <w:left w:val="single" w:sz="4" w:space="0" w:color="auto"/>
              <w:bottom w:val="single" w:sz="4" w:space="0" w:color="auto"/>
              <w:right w:val="single" w:sz="4" w:space="0" w:color="auto"/>
            </w:tcBorders>
          </w:tcPr>
          <w:p w14:paraId="0889C3A0" w14:textId="7022DE15"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 xml:space="preserve"> 14-septiembre</w:t>
            </w:r>
          </w:p>
        </w:tc>
        <w:tc>
          <w:tcPr>
            <w:tcW w:w="4678" w:type="dxa"/>
            <w:tcBorders>
              <w:left w:val="single" w:sz="4" w:space="0" w:color="auto"/>
            </w:tcBorders>
          </w:tcPr>
          <w:p w14:paraId="28227FF5" w14:textId="7909C520" w:rsidR="00763C2A" w:rsidRPr="005F3B04" w:rsidRDefault="00763C2A" w:rsidP="00763C2A">
            <w:r w:rsidRPr="005F3B04">
              <w:rPr>
                <w:color w:val="E36C0A" w:themeColor="accent6" w:themeShade="BF"/>
              </w:rPr>
              <w:t>4.3 Reglas de derivación</w:t>
            </w:r>
          </w:p>
        </w:tc>
        <w:tc>
          <w:tcPr>
            <w:tcW w:w="2268" w:type="dxa"/>
            <w:tcBorders>
              <w:left w:val="single" w:sz="4" w:space="0" w:color="auto"/>
            </w:tcBorders>
          </w:tcPr>
          <w:p w14:paraId="3E615FEC" w14:textId="77777777" w:rsidR="00763C2A" w:rsidRPr="005F3B04" w:rsidRDefault="00763C2A" w:rsidP="00763C2A">
            <w:pPr>
              <w:rPr>
                <w:highlight w:val="yellow"/>
              </w:rPr>
            </w:pPr>
          </w:p>
        </w:tc>
      </w:tr>
      <w:tr w:rsidR="00763C2A" w:rsidRPr="005F3B04" w14:paraId="10999B61" w14:textId="38A9A9DD" w:rsidTr="00961112">
        <w:tc>
          <w:tcPr>
            <w:tcW w:w="1135" w:type="dxa"/>
            <w:tcBorders>
              <w:top w:val="single" w:sz="4" w:space="0" w:color="auto"/>
              <w:left w:val="single" w:sz="4" w:space="0" w:color="auto"/>
              <w:bottom w:val="single" w:sz="4" w:space="0" w:color="auto"/>
              <w:right w:val="single" w:sz="4" w:space="0" w:color="auto"/>
            </w:tcBorders>
          </w:tcPr>
          <w:p w14:paraId="10ACB692" w14:textId="40F8E4D5"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highlight w:val="lightGray"/>
              </w:rPr>
              <w:t>Práctica 7</w:t>
            </w:r>
          </w:p>
        </w:tc>
        <w:tc>
          <w:tcPr>
            <w:tcW w:w="1417" w:type="dxa"/>
            <w:tcBorders>
              <w:top w:val="single" w:sz="4" w:space="0" w:color="auto"/>
              <w:left w:val="single" w:sz="4" w:space="0" w:color="auto"/>
              <w:bottom w:val="single" w:sz="4" w:space="0" w:color="auto"/>
              <w:right w:val="single" w:sz="4" w:space="0" w:color="auto"/>
            </w:tcBorders>
          </w:tcPr>
          <w:p w14:paraId="4CE4B609" w14:textId="6C2B0DA7"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14-septiembre</w:t>
            </w:r>
          </w:p>
        </w:tc>
        <w:tc>
          <w:tcPr>
            <w:tcW w:w="4678" w:type="dxa"/>
            <w:tcBorders>
              <w:left w:val="single" w:sz="4" w:space="0" w:color="auto"/>
            </w:tcBorders>
          </w:tcPr>
          <w:p w14:paraId="7D285D8B" w14:textId="707BF6B4" w:rsidR="00763C2A" w:rsidRPr="005F3B04" w:rsidRDefault="00763C2A" w:rsidP="00763C2A">
            <w:pPr>
              <w:pBdr>
                <w:top w:val="nil"/>
                <w:left w:val="nil"/>
                <w:bottom w:val="nil"/>
                <w:right w:val="nil"/>
                <w:between w:val="nil"/>
              </w:pBdr>
              <w:rPr>
                <w:color w:val="E36C0A" w:themeColor="accent6" w:themeShade="BF"/>
              </w:rPr>
            </w:pPr>
          </w:p>
        </w:tc>
        <w:tc>
          <w:tcPr>
            <w:tcW w:w="2268" w:type="dxa"/>
            <w:tcBorders>
              <w:left w:val="single" w:sz="4" w:space="0" w:color="auto"/>
            </w:tcBorders>
          </w:tcPr>
          <w:p w14:paraId="5FE667EA" w14:textId="68195723" w:rsidR="00763C2A" w:rsidRPr="005F3B04" w:rsidRDefault="00763C2A" w:rsidP="00763C2A">
            <w:pPr>
              <w:pBdr>
                <w:top w:val="nil"/>
                <w:left w:val="nil"/>
                <w:bottom w:val="nil"/>
                <w:right w:val="nil"/>
                <w:between w:val="nil"/>
              </w:pBdr>
              <w:rPr>
                <w:rFonts w:eastAsiaTheme="minorEastAsia"/>
                <w:color w:val="943634" w:themeColor="accent2" w:themeShade="BF"/>
              </w:rPr>
            </w:pPr>
          </w:p>
        </w:tc>
      </w:tr>
      <w:tr w:rsidR="00763C2A" w:rsidRPr="005F3B04" w14:paraId="197DAC15" w14:textId="252D53AD" w:rsidTr="00961112">
        <w:tc>
          <w:tcPr>
            <w:tcW w:w="1135" w:type="dxa"/>
            <w:tcBorders>
              <w:top w:val="single" w:sz="4" w:space="0" w:color="auto"/>
              <w:left w:val="single" w:sz="4" w:space="0" w:color="auto"/>
              <w:bottom w:val="single" w:sz="4" w:space="0" w:color="auto"/>
              <w:right w:val="single" w:sz="4" w:space="0" w:color="auto"/>
            </w:tcBorders>
          </w:tcPr>
          <w:p w14:paraId="46372167" w14:textId="46571DDC" w:rsidR="00763C2A" w:rsidRPr="005F3B04" w:rsidRDefault="00763C2A" w:rsidP="00763C2A">
            <w:pPr>
              <w:pStyle w:val="Default"/>
              <w:jc w:val="center"/>
              <w:rPr>
                <w:rFonts w:ascii="Times New Roman" w:hAnsi="Times New Roman" w:cs="Times New Roman"/>
                <w:color w:val="auto"/>
                <w:highlight w:val="lightGray"/>
              </w:rPr>
            </w:pPr>
            <w:r w:rsidRPr="005F3B04">
              <w:rPr>
                <w:rFonts w:ascii="Times New Roman" w:hAnsi="Times New Roman" w:cs="Times New Roman"/>
                <w:color w:val="auto"/>
              </w:rPr>
              <w:t>Teórica 14</w:t>
            </w:r>
          </w:p>
        </w:tc>
        <w:tc>
          <w:tcPr>
            <w:tcW w:w="1417" w:type="dxa"/>
            <w:tcBorders>
              <w:top w:val="single" w:sz="4" w:space="0" w:color="auto"/>
              <w:left w:val="single" w:sz="4" w:space="0" w:color="auto"/>
              <w:bottom w:val="single" w:sz="4" w:space="0" w:color="auto"/>
              <w:right w:val="single" w:sz="4" w:space="0" w:color="auto"/>
            </w:tcBorders>
          </w:tcPr>
          <w:p w14:paraId="4C093A58" w14:textId="69D43A4C"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16-septiembre</w:t>
            </w:r>
          </w:p>
        </w:tc>
        <w:tc>
          <w:tcPr>
            <w:tcW w:w="4678" w:type="dxa"/>
            <w:tcBorders>
              <w:left w:val="single" w:sz="4" w:space="0" w:color="auto"/>
            </w:tcBorders>
          </w:tcPr>
          <w:p w14:paraId="19101837" w14:textId="00C2F6D9" w:rsidR="00763C2A" w:rsidRPr="005F3B04" w:rsidRDefault="00763C2A" w:rsidP="00763C2A">
            <w:pPr>
              <w:pBdr>
                <w:top w:val="nil"/>
                <w:left w:val="nil"/>
                <w:bottom w:val="nil"/>
                <w:right w:val="nil"/>
                <w:between w:val="nil"/>
              </w:pBdr>
              <w:rPr>
                <w:color w:val="943634" w:themeColor="accent2" w:themeShade="BF"/>
              </w:rPr>
            </w:pPr>
            <w:r w:rsidRPr="005F3B04">
              <w:rPr>
                <w:rFonts w:eastAsiaTheme="minorEastAsia"/>
                <w:color w:val="31849B" w:themeColor="accent5" w:themeShade="BF"/>
              </w:rPr>
              <w:t>ASUETO</w:t>
            </w:r>
          </w:p>
        </w:tc>
        <w:tc>
          <w:tcPr>
            <w:tcW w:w="2268" w:type="dxa"/>
            <w:tcBorders>
              <w:left w:val="single" w:sz="4" w:space="0" w:color="auto"/>
            </w:tcBorders>
          </w:tcPr>
          <w:p w14:paraId="56EFDB41" w14:textId="7EE2EC86" w:rsidR="00763C2A" w:rsidRPr="005F3B04" w:rsidRDefault="00763C2A" w:rsidP="00763C2A">
            <w:pPr>
              <w:pBdr>
                <w:top w:val="nil"/>
                <w:left w:val="nil"/>
                <w:bottom w:val="nil"/>
                <w:right w:val="nil"/>
                <w:between w:val="nil"/>
              </w:pBdr>
              <w:rPr>
                <w:color w:val="943634" w:themeColor="accent2" w:themeShade="BF"/>
              </w:rPr>
            </w:pPr>
          </w:p>
        </w:tc>
      </w:tr>
      <w:tr w:rsidR="00763C2A" w:rsidRPr="005F3B04" w14:paraId="48372C22" w14:textId="4ABB2A6C" w:rsidTr="00961112">
        <w:tc>
          <w:tcPr>
            <w:tcW w:w="1135" w:type="dxa"/>
            <w:tcBorders>
              <w:top w:val="single" w:sz="4" w:space="0" w:color="auto"/>
              <w:left w:val="single" w:sz="4" w:space="0" w:color="auto"/>
              <w:bottom w:val="single" w:sz="4" w:space="0" w:color="auto"/>
              <w:right w:val="single" w:sz="4" w:space="0" w:color="auto"/>
            </w:tcBorders>
          </w:tcPr>
          <w:p w14:paraId="053F5AA7" w14:textId="3C2ED907"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Teórica 15</w:t>
            </w:r>
          </w:p>
        </w:tc>
        <w:tc>
          <w:tcPr>
            <w:tcW w:w="1417" w:type="dxa"/>
            <w:tcBorders>
              <w:top w:val="single" w:sz="4" w:space="0" w:color="auto"/>
              <w:left w:val="single" w:sz="4" w:space="0" w:color="auto"/>
              <w:bottom w:val="single" w:sz="4" w:space="0" w:color="auto"/>
              <w:right w:val="single" w:sz="4" w:space="0" w:color="auto"/>
            </w:tcBorders>
          </w:tcPr>
          <w:p w14:paraId="6A8574E8" w14:textId="6C48B696"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 xml:space="preserve"> 21-septiembre</w:t>
            </w:r>
          </w:p>
        </w:tc>
        <w:tc>
          <w:tcPr>
            <w:tcW w:w="4678" w:type="dxa"/>
            <w:tcBorders>
              <w:left w:val="single" w:sz="4" w:space="0" w:color="auto"/>
            </w:tcBorders>
          </w:tcPr>
          <w:p w14:paraId="1CE2E9FC" w14:textId="51E58EA0" w:rsidR="00763C2A" w:rsidRPr="005F3B04" w:rsidRDefault="00763C2A" w:rsidP="00763C2A">
            <w:pPr>
              <w:autoSpaceDE w:val="0"/>
              <w:autoSpaceDN w:val="0"/>
              <w:adjustRightInd w:val="0"/>
              <w:rPr>
                <w:rFonts w:eastAsiaTheme="minorEastAsia"/>
                <w:color w:val="943634" w:themeColor="accent2" w:themeShade="BF"/>
              </w:rPr>
            </w:pPr>
            <w:r w:rsidRPr="005F3B04">
              <w:rPr>
                <w:color w:val="E36C0A" w:themeColor="accent6" w:themeShade="BF"/>
              </w:rPr>
              <w:t>Reglas de derivación</w:t>
            </w:r>
            <w:r>
              <w:rPr>
                <w:color w:val="E36C0A" w:themeColor="accent6" w:themeShade="BF"/>
              </w:rPr>
              <w:t xml:space="preserve"> (continuación)</w:t>
            </w:r>
          </w:p>
        </w:tc>
        <w:tc>
          <w:tcPr>
            <w:tcW w:w="2268" w:type="dxa"/>
            <w:tcBorders>
              <w:left w:val="single" w:sz="4" w:space="0" w:color="auto"/>
            </w:tcBorders>
          </w:tcPr>
          <w:p w14:paraId="09575AF6" w14:textId="77777777" w:rsidR="00763C2A" w:rsidRPr="005F3B04" w:rsidRDefault="00763C2A" w:rsidP="00763C2A">
            <w:pPr>
              <w:autoSpaceDE w:val="0"/>
              <w:autoSpaceDN w:val="0"/>
              <w:adjustRightInd w:val="0"/>
              <w:rPr>
                <w:rFonts w:eastAsiaTheme="minorEastAsia"/>
                <w:color w:val="943634" w:themeColor="accent2" w:themeShade="BF"/>
              </w:rPr>
            </w:pPr>
          </w:p>
        </w:tc>
      </w:tr>
      <w:tr w:rsidR="00763C2A" w:rsidRPr="005F3B04" w14:paraId="666D79EE" w14:textId="77494E27" w:rsidTr="00961112">
        <w:tc>
          <w:tcPr>
            <w:tcW w:w="1135" w:type="dxa"/>
            <w:tcBorders>
              <w:top w:val="single" w:sz="4" w:space="0" w:color="auto"/>
              <w:left w:val="single" w:sz="4" w:space="0" w:color="auto"/>
              <w:bottom w:val="single" w:sz="4" w:space="0" w:color="auto"/>
              <w:right w:val="single" w:sz="4" w:space="0" w:color="auto"/>
            </w:tcBorders>
          </w:tcPr>
          <w:p w14:paraId="07A4E80D" w14:textId="2ED6F386"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highlight w:val="lightGray"/>
              </w:rPr>
              <w:t>Práctica 8</w:t>
            </w:r>
          </w:p>
        </w:tc>
        <w:tc>
          <w:tcPr>
            <w:tcW w:w="1417" w:type="dxa"/>
            <w:tcBorders>
              <w:top w:val="single" w:sz="4" w:space="0" w:color="auto"/>
              <w:left w:val="single" w:sz="4" w:space="0" w:color="auto"/>
              <w:bottom w:val="single" w:sz="4" w:space="0" w:color="auto"/>
              <w:right w:val="single" w:sz="4" w:space="0" w:color="auto"/>
            </w:tcBorders>
          </w:tcPr>
          <w:p w14:paraId="5C66EA13" w14:textId="6499D4D8"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21-septiembre</w:t>
            </w:r>
          </w:p>
        </w:tc>
        <w:tc>
          <w:tcPr>
            <w:tcW w:w="4678" w:type="dxa"/>
            <w:tcBorders>
              <w:left w:val="single" w:sz="4" w:space="0" w:color="auto"/>
            </w:tcBorders>
          </w:tcPr>
          <w:p w14:paraId="732ED34F" w14:textId="07492DCE" w:rsidR="00763C2A" w:rsidRPr="005F3B04" w:rsidRDefault="00763C2A" w:rsidP="00763C2A">
            <w:pPr>
              <w:autoSpaceDE w:val="0"/>
              <w:autoSpaceDN w:val="0"/>
              <w:adjustRightInd w:val="0"/>
            </w:pPr>
            <w:r w:rsidRPr="005F3B04">
              <w:rPr>
                <w:highlight w:val="yellow"/>
              </w:rPr>
              <w:t xml:space="preserve">Quizz </w:t>
            </w:r>
            <w:r w:rsidRPr="005F3B04">
              <w:t>4</w:t>
            </w:r>
          </w:p>
        </w:tc>
        <w:tc>
          <w:tcPr>
            <w:tcW w:w="2268" w:type="dxa"/>
            <w:tcBorders>
              <w:left w:val="single" w:sz="4" w:space="0" w:color="auto"/>
            </w:tcBorders>
          </w:tcPr>
          <w:p w14:paraId="5248369D" w14:textId="77777777" w:rsidR="00763C2A" w:rsidRPr="005F3B04" w:rsidRDefault="00763C2A" w:rsidP="00763C2A">
            <w:pPr>
              <w:autoSpaceDE w:val="0"/>
              <w:autoSpaceDN w:val="0"/>
              <w:adjustRightInd w:val="0"/>
              <w:rPr>
                <w:highlight w:val="green"/>
              </w:rPr>
            </w:pPr>
          </w:p>
        </w:tc>
      </w:tr>
      <w:tr w:rsidR="00763C2A" w:rsidRPr="005F3B04" w14:paraId="4D0C1323" w14:textId="3763F609" w:rsidTr="00961112">
        <w:tc>
          <w:tcPr>
            <w:tcW w:w="1135" w:type="dxa"/>
            <w:tcBorders>
              <w:top w:val="single" w:sz="4" w:space="0" w:color="auto"/>
              <w:left w:val="single" w:sz="4" w:space="0" w:color="auto"/>
              <w:bottom w:val="single" w:sz="4" w:space="0" w:color="auto"/>
              <w:right w:val="single" w:sz="4" w:space="0" w:color="auto"/>
            </w:tcBorders>
          </w:tcPr>
          <w:p w14:paraId="10EB7F99" w14:textId="5099012E"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Teórica 16</w:t>
            </w:r>
          </w:p>
        </w:tc>
        <w:tc>
          <w:tcPr>
            <w:tcW w:w="1417" w:type="dxa"/>
            <w:tcBorders>
              <w:top w:val="single" w:sz="4" w:space="0" w:color="auto"/>
              <w:left w:val="single" w:sz="4" w:space="0" w:color="auto"/>
              <w:bottom w:val="single" w:sz="4" w:space="0" w:color="auto"/>
              <w:right w:val="single" w:sz="4" w:space="0" w:color="auto"/>
            </w:tcBorders>
          </w:tcPr>
          <w:p w14:paraId="358AC5C8" w14:textId="37FCC33F"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23-septiembre</w:t>
            </w:r>
          </w:p>
        </w:tc>
        <w:tc>
          <w:tcPr>
            <w:tcW w:w="4678" w:type="dxa"/>
            <w:tcBorders>
              <w:left w:val="single" w:sz="4" w:space="0" w:color="auto"/>
            </w:tcBorders>
          </w:tcPr>
          <w:p w14:paraId="3281E840" w14:textId="77777777" w:rsidR="00763C2A" w:rsidRPr="005F3B04" w:rsidRDefault="00763C2A" w:rsidP="00763C2A">
            <w:pPr>
              <w:pBdr>
                <w:top w:val="nil"/>
                <w:left w:val="nil"/>
                <w:bottom w:val="nil"/>
                <w:right w:val="nil"/>
                <w:between w:val="nil"/>
              </w:pBdr>
              <w:rPr>
                <w:color w:val="E36C0A" w:themeColor="accent6" w:themeShade="BF"/>
              </w:rPr>
            </w:pPr>
            <w:r w:rsidRPr="005F3B04">
              <w:rPr>
                <w:color w:val="E36C0A" w:themeColor="accent6" w:themeShade="BF"/>
              </w:rPr>
              <w:t>4.4 Derivada de composiciones: regla de la cadena</w:t>
            </w:r>
          </w:p>
          <w:p w14:paraId="27D26226" w14:textId="3CB7B57E" w:rsidR="00763C2A" w:rsidRPr="005F3B04" w:rsidRDefault="00763C2A" w:rsidP="00763C2A">
            <w:pPr>
              <w:pBdr>
                <w:top w:val="nil"/>
                <w:left w:val="nil"/>
                <w:bottom w:val="nil"/>
                <w:right w:val="nil"/>
                <w:between w:val="nil"/>
              </w:pBdr>
              <w:rPr>
                <w:color w:val="E36C0A" w:themeColor="accent6" w:themeShade="BF"/>
              </w:rPr>
            </w:pPr>
            <w:r w:rsidRPr="005F3B04">
              <w:rPr>
                <w:color w:val="E36C0A" w:themeColor="accent6" w:themeShade="BF"/>
              </w:rPr>
              <w:t>4.5 Derivada de la función inversa</w:t>
            </w:r>
          </w:p>
        </w:tc>
        <w:tc>
          <w:tcPr>
            <w:tcW w:w="2268" w:type="dxa"/>
            <w:tcBorders>
              <w:left w:val="single" w:sz="4" w:space="0" w:color="auto"/>
            </w:tcBorders>
          </w:tcPr>
          <w:p w14:paraId="10E2784F" w14:textId="3A372FED" w:rsidR="00763C2A" w:rsidRPr="005F3B04" w:rsidRDefault="00763C2A" w:rsidP="00763C2A">
            <w:pPr>
              <w:pBdr>
                <w:top w:val="nil"/>
                <w:left w:val="nil"/>
                <w:bottom w:val="nil"/>
                <w:right w:val="nil"/>
                <w:between w:val="nil"/>
              </w:pBdr>
              <w:rPr>
                <w:rFonts w:eastAsiaTheme="minorEastAsia"/>
                <w:color w:val="E36C0A" w:themeColor="accent6" w:themeShade="BF"/>
              </w:rPr>
            </w:pPr>
          </w:p>
        </w:tc>
      </w:tr>
      <w:tr w:rsidR="00763C2A" w:rsidRPr="005F3B04" w14:paraId="0454A144" w14:textId="5B2E3BA6" w:rsidTr="00961112">
        <w:tc>
          <w:tcPr>
            <w:tcW w:w="1135" w:type="dxa"/>
            <w:tcBorders>
              <w:top w:val="single" w:sz="4" w:space="0" w:color="auto"/>
              <w:left w:val="single" w:sz="4" w:space="0" w:color="auto"/>
              <w:bottom w:val="single" w:sz="4" w:space="0" w:color="auto"/>
              <w:right w:val="single" w:sz="4" w:space="0" w:color="auto"/>
            </w:tcBorders>
          </w:tcPr>
          <w:p w14:paraId="6346FC8E" w14:textId="1E874D26"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Teórica 17</w:t>
            </w:r>
          </w:p>
        </w:tc>
        <w:tc>
          <w:tcPr>
            <w:tcW w:w="1417" w:type="dxa"/>
            <w:tcBorders>
              <w:top w:val="single" w:sz="4" w:space="0" w:color="auto"/>
              <w:left w:val="single" w:sz="4" w:space="0" w:color="auto"/>
              <w:bottom w:val="single" w:sz="4" w:space="0" w:color="auto"/>
              <w:right w:val="single" w:sz="4" w:space="0" w:color="auto"/>
            </w:tcBorders>
          </w:tcPr>
          <w:p w14:paraId="3553C16F" w14:textId="47A76327"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 xml:space="preserve"> 28-septiembre</w:t>
            </w:r>
          </w:p>
        </w:tc>
        <w:tc>
          <w:tcPr>
            <w:tcW w:w="4678" w:type="dxa"/>
            <w:tcBorders>
              <w:left w:val="single" w:sz="4" w:space="0" w:color="auto"/>
            </w:tcBorders>
          </w:tcPr>
          <w:p w14:paraId="69307DBD" w14:textId="7B93996B" w:rsidR="00763C2A" w:rsidRPr="005F3B04" w:rsidRDefault="00763C2A" w:rsidP="00763C2A">
            <w:r w:rsidRPr="005F3B04">
              <w:rPr>
                <w:color w:val="E36C0A" w:themeColor="accent6" w:themeShade="BF"/>
              </w:rPr>
              <w:t>4.6 Derivadas de orden superior</w:t>
            </w:r>
          </w:p>
        </w:tc>
        <w:tc>
          <w:tcPr>
            <w:tcW w:w="2268" w:type="dxa"/>
            <w:tcBorders>
              <w:left w:val="single" w:sz="4" w:space="0" w:color="auto"/>
            </w:tcBorders>
          </w:tcPr>
          <w:p w14:paraId="17B33E0D" w14:textId="77777777" w:rsidR="00763C2A" w:rsidRPr="005F3B04" w:rsidRDefault="00763C2A" w:rsidP="00763C2A">
            <w:pPr>
              <w:rPr>
                <w:highlight w:val="yellow"/>
              </w:rPr>
            </w:pPr>
          </w:p>
        </w:tc>
      </w:tr>
      <w:tr w:rsidR="00763C2A" w:rsidRPr="005F3B04" w14:paraId="322CF122" w14:textId="52603E08" w:rsidTr="00961112">
        <w:tc>
          <w:tcPr>
            <w:tcW w:w="1135" w:type="dxa"/>
            <w:tcBorders>
              <w:top w:val="single" w:sz="4" w:space="0" w:color="auto"/>
              <w:left w:val="single" w:sz="4" w:space="0" w:color="auto"/>
              <w:bottom w:val="single" w:sz="4" w:space="0" w:color="auto"/>
              <w:right w:val="single" w:sz="4" w:space="0" w:color="auto"/>
            </w:tcBorders>
          </w:tcPr>
          <w:p w14:paraId="3DBB6CDE" w14:textId="315DEB32"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highlight w:val="lightGray"/>
              </w:rPr>
              <w:t>Práctica 9</w:t>
            </w:r>
          </w:p>
        </w:tc>
        <w:tc>
          <w:tcPr>
            <w:tcW w:w="1417" w:type="dxa"/>
            <w:tcBorders>
              <w:top w:val="single" w:sz="4" w:space="0" w:color="auto"/>
              <w:left w:val="single" w:sz="4" w:space="0" w:color="auto"/>
              <w:bottom w:val="single" w:sz="4" w:space="0" w:color="auto"/>
              <w:right w:val="single" w:sz="4" w:space="0" w:color="auto"/>
            </w:tcBorders>
          </w:tcPr>
          <w:p w14:paraId="5A4C5F35" w14:textId="7EA66F52"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28-septiembre</w:t>
            </w:r>
          </w:p>
        </w:tc>
        <w:tc>
          <w:tcPr>
            <w:tcW w:w="4678" w:type="dxa"/>
            <w:tcBorders>
              <w:left w:val="single" w:sz="4" w:space="0" w:color="auto"/>
            </w:tcBorders>
          </w:tcPr>
          <w:p w14:paraId="3EED56EF" w14:textId="7F9F41E0" w:rsidR="00763C2A" w:rsidRPr="005F3B04" w:rsidRDefault="00763C2A" w:rsidP="00763C2A">
            <w:pPr>
              <w:pBdr>
                <w:top w:val="nil"/>
                <w:left w:val="nil"/>
                <w:bottom w:val="nil"/>
                <w:right w:val="nil"/>
                <w:between w:val="nil"/>
              </w:pBdr>
              <w:rPr>
                <w:color w:val="E36C0A" w:themeColor="accent6" w:themeShade="BF"/>
              </w:rPr>
            </w:pPr>
          </w:p>
        </w:tc>
        <w:tc>
          <w:tcPr>
            <w:tcW w:w="2268" w:type="dxa"/>
            <w:tcBorders>
              <w:left w:val="single" w:sz="4" w:space="0" w:color="auto"/>
            </w:tcBorders>
          </w:tcPr>
          <w:p w14:paraId="5138936B" w14:textId="64F42C43" w:rsidR="00763C2A" w:rsidRPr="005F3B04" w:rsidRDefault="00763C2A" w:rsidP="00763C2A">
            <w:pPr>
              <w:pBdr>
                <w:top w:val="nil"/>
                <w:left w:val="nil"/>
                <w:bottom w:val="nil"/>
                <w:right w:val="nil"/>
                <w:between w:val="nil"/>
              </w:pBdr>
              <w:rPr>
                <w:color w:val="E36C0A" w:themeColor="accent6" w:themeShade="BF"/>
              </w:rPr>
            </w:pPr>
          </w:p>
        </w:tc>
      </w:tr>
      <w:tr w:rsidR="00763C2A" w:rsidRPr="005F3B04" w14:paraId="6FD9C3CB" w14:textId="027C59E6" w:rsidTr="00961112">
        <w:tc>
          <w:tcPr>
            <w:tcW w:w="1135" w:type="dxa"/>
            <w:tcBorders>
              <w:top w:val="single" w:sz="4" w:space="0" w:color="auto"/>
              <w:left w:val="single" w:sz="4" w:space="0" w:color="auto"/>
              <w:bottom w:val="single" w:sz="4" w:space="0" w:color="auto"/>
              <w:right w:val="single" w:sz="4" w:space="0" w:color="auto"/>
            </w:tcBorders>
          </w:tcPr>
          <w:p w14:paraId="012B64D2" w14:textId="4AB47083"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Teórica 18</w:t>
            </w:r>
          </w:p>
        </w:tc>
        <w:tc>
          <w:tcPr>
            <w:tcW w:w="1417" w:type="dxa"/>
            <w:tcBorders>
              <w:top w:val="single" w:sz="4" w:space="0" w:color="auto"/>
              <w:left w:val="single" w:sz="4" w:space="0" w:color="auto"/>
              <w:bottom w:val="single" w:sz="4" w:space="0" w:color="auto"/>
              <w:right w:val="single" w:sz="4" w:space="0" w:color="auto"/>
            </w:tcBorders>
          </w:tcPr>
          <w:p w14:paraId="78C779FE" w14:textId="1B740507"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30-septiembre</w:t>
            </w:r>
          </w:p>
        </w:tc>
        <w:tc>
          <w:tcPr>
            <w:tcW w:w="4678" w:type="dxa"/>
            <w:tcBorders>
              <w:left w:val="single" w:sz="4" w:space="0" w:color="auto"/>
            </w:tcBorders>
          </w:tcPr>
          <w:p w14:paraId="179FFDD6" w14:textId="3D4D81F9" w:rsidR="00763C2A" w:rsidRPr="005F3B04" w:rsidRDefault="00763C2A" w:rsidP="00763C2A">
            <w:pPr>
              <w:pBdr>
                <w:top w:val="nil"/>
                <w:left w:val="nil"/>
                <w:bottom w:val="nil"/>
                <w:right w:val="nil"/>
                <w:between w:val="nil"/>
              </w:pBdr>
              <w:rPr>
                <w:color w:val="E36C0A" w:themeColor="accent6" w:themeShade="BF"/>
              </w:rPr>
            </w:pPr>
            <w:r w:rsidRPr="005F3B04">
              <w:rPr>
                <w:color w:val="E36C0A" w:themeColor="accent6" w:themeShade="BF"/>
              </w:rPr>
              <w:t>4.7 Derivación implícita</w:t>
            </w:r>
          </w:p>
        </w:tc>
        <w:tc>
          <w:tcPr>
            <w:tcW w:w="2268" w:type="dxa"/>
            <w:tcBorders>
              <w:left w:val="single" w:sz="4" w:space="0" w:color="auto"/>
            </w:tcBorders>
          </w:tcPr>
          <w:p w14:paraId="779180DA" w14:textId="59DBEBDC" w:rsidR="00763C2A" w:rsidRPr="005F3B04" w:rsidRDefault="00763C2A" w:rsidP="00763C2A">
            <w:pPr>
              <w:pBdr>
                <w:top w:val="nil"/>
                <w:left w:val="nil"/>
                <w:bottom w:val="nil"/>
                <w:right w:val="nil"/>
                <w:between w:val="nil"/>
              </w:pBdr>
              <w:rPr>
                <w:rFonts w:eastAsiaTheme="minorEastAsia"/>
                <w:color w:val="E36C0A" w:themeColor="accent6" w:themeShade="BF"/>
              </w:rPr>
            </w:pPr>
          </w:p>
        </w:tc>
      </w:tr>
      <w:tr w:rsidR="00763C2A" w:rsidRPr="005F3B04" w14:paraId="1C64E2D0" w14:textId="24092329" w:rsidTr="00961112">
        <w:tc>
          <w:tcPr>
            <w:tcW w:w="1135" w:type="dxa"/>
            <w:tcBorders>
              <w:top w:val="single" w:sz="4" w:space="0" w:color="auto"/>
              <w:left w:val="single" w:sz="4" w:space="0" w:color="auto"/>
              <w:bottom w:val="single" w:sz="4" w:space="0" w:color="auto"/>
              <w:right w:val="single" w:sz="4" w:space="0" w:color="auto"/>
            </w:tcBorders>
          </w:tcPr>
          <w:p w14:paraId="0FC8641C" w14:textId="202971A8" w:rsidR="00763C2A" w:rsidRPr="005F3B04" w:rsidRDefault="00763C2A" w:rsidP="00763C2A">
            <w:pPr>
              <w:pStyle w:val="Default"/>
              <w:jc w:val="center"/>
              <w:rPr>
                <w:rFonts w:ascii="Times New Roman" w:hAnsi="Times New Roman" w:cs="Times New Roman"/>
                <w:color w:val="auto"/>
                <w:highlight w:val="lightGray"/>
              </w:rPr>
            </w:pPr>
            <w:r w:rsidRPr="005F3B04">
              <w:rPr>
                <w:rFonts w:ascii="Times New Roman" w:hAnsi="Times New Roman" w:cs="Times New Roman"/>
                <w:color w:val="auto"/>
              </w:rPr>
              <w:t>Teórica 19</w:t>
            </w:r>
          </w:p>
        </w:tc>
        <w:tc>
          <w:tcPr>
            <w:tcW w:w="1417" w:type="dxa"/>
            <w:tcBorders>
              <w:top w:val="single" w:sz="4" w:space="0" w:color="auto"/>
              <w:left w:val="single" w:sz="4" w:space="0" w:color="auto"/>
              <w:bottom w:val="single" w:sz="4" w:space="0" w:color="auto"/>
              <w:right w:val="single" w:sz="4" w:space="0" w:color="auto"/>
            </w:tcBorders>
          </w:tcPr>
          <w:p w14:paraId="15B549AF" w14:textId="70FA0661"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 xml:space="preserve"> 5-octubre</w:t>
            </w:r>
          </w:p>
        </w:tc>
        <w:tc>
          <w:tcPr>
            <w:tcW w:w="4678" w:type="dxa"/>
            <w:tcBorders>
              <w:left w:val="single" w:sz="4" w:space="0" w:color="auto"/>
            </w:tcBorders>
          </w:tcPr>
          <w:p w14:paraId="66D88B4C" w14:textId="42D3BAF6" w:rsidR="00763C2A" w:rsidRPr="005F3B04" w:rsidRDefault="00763C2A" w:rsidP="00763C2A">
            <w:pPr>
              <w:rPr>
                <w:b/>
              </w:rPr>
            </w:pPr>
            <w:r w:rsidRPr="005F3B04">
              <w:rPr>
                <w:highlight w:val="green"/>
              </w:rPr>
              <w:t>Segundo  Examen  Parcial</w:t>
            </w:r>
          </w:p>
        </w:tc>
        <w:tc>
          <w:tcPr>
            <w:tcW w:w="2268" w:type="dxa"/>
            <w:tcBorders>
              <w:left w:val="single" w:sz="4" w:space="0" w:color="auto"/>
            </w:tcBorders>
          </w:tcPr>
          <w:p w14:paraId="0D969EF5" w14:textId="77777777" w:rsidR="00763C2A" w:rsidRPr="005F3B04" w:rsidRDefault="00763C2A" w:rsidP="00763C2A">
            <w:pPr>
              <w:rPr>
                <w:b/>
              </w:rPr>
            </w:pPr>
          </w:p>
        </w:tc>
      </w:tr>
      <w:tr w:rsidR="00763C2A" w:rsidRPr="005F3B04" w14:paraId="7AA33078" w14:textId="665CE648" w:rsidTr="00961112">
        <w:tc>
          <w:tcPr>
            <w:tcW w:w="1135" w:type="dxa"/>
            <w:tcBorders>
              <w:top w:val="single" w:sz="4" w:space="0" w:color="auto"/>
              <w:left w:val="single" w:sz="4" w:space="0" w:color="auto"/>
              <w:bottom w:val="single" w:sz="4" w:space="0" w:color="auto"/>
              <w:right w:val="single" w:sz="4" w:space="0" w:color="auto"/>
            </w:tcBorders>
          </w:tcPr>
          <w:p w14:paraId="103946C6" w14:textId="0F0F8351"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highlight w:val="lightGray"/>
              </w:rPr>
              <w:t>Práctica 10</w:t>
            </w:r>
          </w:p>
        </w:tc>
        <w:tc>
          <w:tcPr>
            <w:tcW w:w="1417" w:type="dxa"/>
            <w:tcBorders>
              <w:top w:val="single" w:sz="4" w:space="0" w:color="auto"/>
              <w:left w:val="single" w:sz="4" w:space="0" w:color="auto"/>
              <w:bottom w:val="single" w:sz="4" w:space="0" w:color="auto"/>
              <w:right w:val="single" w:sz="4" w:space="0" w:color="auto"/>
            </w:tcBorders>
          </w:tcPr>
          <w:p w14:paraId="005CCF82" w14:textId="6BFF6E0B"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5-octubre</w:t>
            </w:r>
          </w:p>
        </w:tc>
        <w:tc>
          <w:tcPr>
            <w:tcW w:w="4678" w:type="dxa"/>
            <w:tcBorders>
              <w:left w:val="single" w:sz="4" w:space="0" w:color="auto"/>
            </w:tcBorders>
          </w:tcPr>
          <w:p w14:paraId="03915CD6" w14:textId="612D7DDC" w:rsidR="00763C2A" w:rsidRPr="005F3B04" w:rsidRDefault="00763C2A" w:rsidP="00763C2A">
            <w:pPr>
              <w:pBdr>
                <w:top w:val="nil"/>
                <w:left w:val="nil"/>
                <w:bottom w:val="nil"/>
                <w:right w:val="nil"/>
                <w:between w:val="nil"/>
              </w:pBdr>
              <w:rPr>
                <w:color w:val="E36C0A" w:themeColor="accent6" w:themeShade="BF"/>
              </w:rPr>
            </w:pPr>
            <w:r w:rsidRPr="005F3B04">
              <w:rPr>
                <w:highlight w:val="yellow"/>
              </w:rPr>
              <w:t xml:space="preserve">Quizz </w:t>
            </w:r>
            <w:r w:rsidRPr="005F3B04">
              <w:t>5</w:t>
            </w:r>
          </w:p>
        </w:tc>
        <w:tc>
          <w:tcPr>
            <w:tcW w:w="2268" w:type="dxa"/>
            <w:tcBorders>
              <w:left w:val="single" w:sz="4" w:space="0" w:color="auto"/>
            </w:tcBorders>
          </w:tcPr>
          <w:p w14:paraId="14FB4AB9" w14:textId="6BFCBC97" w:rsidR="00763C2A" w:rsidRPr="005F3B04" w:rsidRDefault="00763C2A" w:rsidP="00763C2A">
            <w:pPr>
              <w:pBdr>
                <w:top w:val="nil"/>
                <w:left w:val="nil"/>
                <w:bottom w:val="nil"/>
                <w:right w:val="nil"/>
                <w:between w:val="nil"/>
              </w:pBdr>
              <w:rPr>
                <w:color w:val="E36C0A" w:themeColor="accent6" w:themeShade="BF"/>
              </w:rPr>
            </w:pPr>
          </w:p>
        </w:tc>
      </w:tr>
      <w:tr w:rsidR="00763C2A" w:rsidRPr="005F3B04" w14:paraId="0837ABD7" w14:textId="076E6AA3" w:rsidTr="00961112">
        <w:tc>
          <w:tcPr>
            <w:tcW w:w="1135" w:type="dxa"/>
            <w:tcBorders>
              <w:top w:val="single" w:sz="4" w:space="0" w:color="auto"/>
              <w:left w:val="single" w:sz="4" w:space="0" w:color="auto"/>
              <w:bottom w:val="single" w:sz="4" w:space="0" w:color="auto"/>
              <w:right w:val="single" w:sz="4" w:space="0" w:color="auto"/>
            </w:tcBorders>
          </w:tcPr>
          <w:p w14:paraId="618752AE" w14:textId="77777777"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Teórica 20</w:t>
            </w:r>
          </w:p>
        </w:tc>
        <w:tc>
          <w:tcPr>
            <w:tcW w:w="1417" w:type="dxa"/>
            <w:tcBorders>
              <w:top w:val="single" w:sz="4" w:space="0" w:color="auto"/>
              <w:left w:val="single" w:sz="4" w:space="0" w:color="auto"/>
              <w:bottom w:val="single" w:sz="4" w:space="0" w:color="auto"/>
              <w:right w:val="single" w:sz="4" w:space="0" w:color="auto"/>
            </w:tcBorders>
          </w:tcPr>
          <w:p w14:paraId="1F7BC43D" w14:textId="73C79E00"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7-octubre</w:t>
            </w:r>
          </w:p>
        </w:tc>
        <w:tc>
          <w:tcPr>
            <w:tcW w:w="4678" w:type="dxa"/>
            <w:tcBorders>
              <w:left w:val="single" w:sz="4" w:space="0" w:color="auto"/>
            </w:tcBorders>
          </w:tcPr>
          <w:p w14:paraId="50C38094" w14:textId="77777777" w:rsidR="00763C2A" w:rsidRPr="005F3B04" w:rsidRDefault="00763C2A" w:rsidP="00763C2A">
            <w:pPr>
              <w:pBdr>
                <w:top w:val="nil"/>
                <w:left w:val="nil"/>
                <w:bottom w:val="nil"/>
                <w:right w:val="nil"/>
                <w:between w:val="nil"/>
              </w:pBdr>
              <w:rPr>
                <w:color w:val="C00000"/>
              </w:rPr>
            </w:pPr>
            <w:r w:rsidRPr="005F3B04">
              <w:rPr>
                <w:color w:val="C00000"/>
              </w:rPr>
              <w:t>5. Temas selectos de derivadas</w:t>
            </w:r>
          </w:p>
          <w:p w14:paraId="772887D4" w14:textId="77777777" w:rsidR="00763C2A" w:rsidRPr="005F3B04" w:rsidRDefault="00763C2A" w:rsidP="00763C2A">
            <w:pPr>
              <w:pBdr>
                <w:top w:val="nil"/>
                <w:left w:val="nil"/>
                <w:bottom w:val="nil"/>
                <w:right w:val="nil"/>
                <w:between w:val="nil"/>
              </w:pBdr>
              <w:rPr>
                <w:color w:val="C00000"/>
              </w:rPr>
            </w:pPr>
            <w:r w:rsidRPr="005F3B04">
              <w:rPr>
                <w:color w:val="C00000"/>
              </w:rPr>
              <w:t>5.1 Teorema de Rolle</w:t>
            </w:r>
          </w:p>
          <w:p w14:paraId="6A2428A2" w14:textId="4E15842E" w:rsidR="00763C2A" w:rsidRPr="005F3B04" w:rsidRDefault="00763C2A" w:rsidP="00763C2A">
            <w:pPr>
              <w:pBdr>
                <w:top w:val="nil"/>
                <w:left w:val="nil"/>
                <w:bottom w:val="nil"/>
                <w:right w:val="nil"/>
                <w:between w:val="nil"/>
              </w:pBdr>
              <w:rPr>
                <w:color w:val="76923C" w:themeColor="accent3" w:themeShade="BF"/>
              </w:rPr>
            </w:pPr>
            <w:r w:rsidRPr="005F3B04">
              <w:rPr>
                <w:color w:val="C00000"/>
              </w:rPr>
              <w:t>5.2 Teorema de valor medio</w:t>
            </w:r>
          </w:p>
        </w:tc>
        <w:tc>
          <w:tcPr>
            <w:tcW w:w="2268" w:type="dxa"/>
            <w:tcBorders>
              <w:left w:val="single" w:sz="4" w:space="0" w:color="auto"/>
            </w:tcBorders>
          </w:tcPr>
          <w:p w14:paraId="31FD9102" w14:textId="4C7291CB" w:rsidR="00763C2A" w:rsidRPr="005F3B04" w:rsidRDefault="00763C2A" w:rsidP="00763C2A">
            <w:pPr>
              <w:pBdr>
                <w:top w:val="nil"/>
                <w:left w:val="nil"/>
                <w:bottom w:val="nil"/>
                <w:right w:val="nil"/>
                <w:between w:val="nil"/>
              </w:pBdr>
              <w:rPr>
                <w:color w:val="E36C0A" w:themeColor="accent6" w:themeShade="BF"/>
              </w:rPr>
            </w:pPr>
          </w:p>
        </w:tc>
      </w:tr>
      <w:tr w:rsidR="00763C2A" w:rsidRPr="005F3B04" w14:paraId="57A793B3" w14:textId="67B0D07E" w:rsidTr="00961112">
        <w:tc>
          <w:tcPr>
            <w:tcW w:w="1135" w:type="dxa"/>
            <w:tcBorders>
              <w:top w:val="single" w:sz="4" w:space="0" w:color="auto"/>
              <w:left w:val="single" w:sz="4" w:space="0" w:color="auto"/>
              <w:bottom w:val="single" w:sz="4" w:space="0" w:color="auto"/>
              <w:right w:val="single" w:sz="4" w:space="0" w:color="auto"/>
            </w:tcBorders>
          </w:tcPr>
          <w:p w14:paraId="5AC81A8A" w14:textId="71CCEA32"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Teórica 21</w:t>
            </w:r>
          </w:p>
        </w:tc>
        <w:tc>
          <w:tcPr>
            <w:tcW w:w="1417" w:type="dxa"/>
            <w:tcBorders>
              <w:top w:val="single" w:sz="4" w:space="0" w:color="auto"/>
              <w:left w:val="single" w:sz="4" w:space="0" w:color="auto"/>
              <w:bottom w:val="single" w:sz="4" w:space="0" w:color="auto"/>
              <w:right w:val="single" w:sz="4" w:space="0" w:color="auto"/>
            </w:tcBorders>
          </w:tcPr>
          <w:p w14:paraId="49AF0C41" w14:textId="2B649115"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12-octubre</w:t>
            </w:r>
          </w:p>
        </w:tc>
        <w:tc>
          <w:tcPr>
            <w:tcW w:w="4678" w:type="dxa"/>
            <w:tcBorders>
              <w:left w:val="single" w:sz="4" w:space="0" w:color="auto"/>
            </w:tcBorders>
          </w:tcPr>
          <w:p w14:paraId="5B75F792" w14:textId="4C1E910B" w:rsidR="00763C2A" w:rsidRPr="005F3B04" w:rsidRDefault="00763C2A" w:rsidP="00763C2A">
            <w:r w:rsidRPr="005F3B04">
              <w:rPr>
                <w:rFonts w:eastAsiaTheme="minorEastAsia"/>
                <w:color w:val="31849B" w:themeColor="accent5" w:themeShade="BF"/>
              </w:rPr>
              <w:t>ASUETO</w:t>
            </w:r>
          </w:p>
        </w:tc>
        <w:tc>
          <w:tcPr>
            <w:tcW w:w="2268" w:type="dxa"/>
            <w:tcBorders>
              <w:left w:val="single" w:sz="4" w:space="0" w:color="auto"/>
            </w:tcBorders>
          </w:tcPr>
          <w:p w14:paraId="053B58A7" w14:textId="77777777" w:rsidR="00763C2A" w:rsidRPr="005F3B04" w:rsidRDefault="00763C2A" w:rsidP="00763C2A">
            <w:pPr>
              <w:rPr>
                <w:highlight w:val="yellow"/>
              </w:rPr>
            </w:pPr>
          </w:p>
        </w:tc>
      </w:tr>
      <w:tr w:rsidR="00763C2A" w:rsidRPr="005F3B04" w14:paraId="2327E740" w14:textId="50C4C134" w:rsidTr="00961112">
        <w:tc>
          <w:tcPr>
            <w:tcW w:w="1135" w:type="dxa"/>
            <w:tcBorders>
              <w:top w:val="single" w:sz="4" w:space="0" w:color="auto"/>
              <w:left w:val="single" w:sz="4" w:space="0" w:color="auto"/>
              <w:bottom w:val="single" w:sz="4" w:space="0" w:color="auto"/>
              <w:right w:val="single" w:sz="4" w:space="0" w:color="auto"/>
            </w:tcBorders>
          </w:tcPr>
          <w:p w14:paraId="52DA16F0" w14:textId="3593CA4E"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highlight w:val="lightGray"/>
              </w:rPr>
              <w:t>Práctica 11</w:t>
            </w:r>
          </w:p>
        </w:tc>
        <w:tc>
          <w:tcPr>
            <w:tcW w:w="1417" w:type="dxa"/>
            <w:tcBorders>
              <w:top w:val="single" w:sz="4" w:space="0" w:color="auto"/>
              <w:left w:val="single" w:sz="4" w:space="0" w:color="auto"/>
              <w:bottom w:val="single" w:sz="4" w:space="0" w:color="auto"/>
              <w:right w:val="single" w:sz="4" w:space="0" w:color="auto"/>
            </w:tcBorders>
          </w:tcPr>
          <w:p w14:paraId="13AED805" w14:textId="52996693"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12-octubre</w:t>
            </w:r>
          </w:p>
        </w:tc>
        <w:tc>
          <w:tcPr>
            <w:tcW w:w="4678" w:type="dxa"/>
            <w:tcBorders>
              <w:left w:val="single" w:sz="4" w:space="0" w:color="auto"/>
            </w:tcBorders>
          </w:tcPr>
          <w:p w14:paraId="35A201B2" w14:textId="6200EF17" w:rsidR="00763C2A" w:rsidRPr="005F3B04" w:rsidRDefault="00763C2A" w:rsidP="00763C2A">
            <w:pPr>
              <w:pBdr>
                <w:top w:val="nil"/>
                <w:left w:val="nil"/>
                <w:bottom w:val="nil"/>
                <w:right w:val="nil"/>
                <w:between w:val="nil"/>
              </w:pBdr>
              <w:rPr>
                <w:rFonts w:eastAsiaTheme="minorEastAsia"/>
                <w:color w:val="31849B" w:themeColor="accent5" w:themeShade="BF"/>
              </w:rPr>
            </w:pPr>
            <w:r w:rsidRPr="005F3B04">
              <w:rPr>
                <w:rFonts w:eastAsiaTheme="minorEastAsia"/>
                <w:color w:val="31849B" w:themeColor="accent5" w:themeShade="BF"/>
              </w:rPr>
              <w:t>ASUETO</w:t>
            </w:r>
          </w:p>
        </w:tc>
        <w:tc>
          <w:tcPr>
            <w:tcW w:w="2268" w:type="dxa"/>
            <w:tcBorders>
              <w:left w:val="single" w:sz="4" w:space="0" w:color="auto"/>
            </w:tcBorders>
          </w:tcPr>
          <w:p w14:paraId="2734CD1F" w14:textId="1AA20039" w:rsidR="00763C2A" w:rsidRPr="005F3B04" w:rsidRDefault="00763C2A" w:rsidP="00763C2A">
            <w:pPr>
              <w:autoSpaceDE w:val="0"/>
              <w:autoSpaceDN w:val="0"/>
              <w:adjustRightInd w:val="0"/>
              <w:rPr>
                <w:color w:val="E36C0A" w:themeColor="accent6" w:themeShade="BF"/>
              </w:rPr>
            </w:pPr>
          </w:p>
        </w:tc>
      </w:tr>
      <w:tr w:rsidR="00763C2A" w:rsidRPr="005F3B04" w14:paraId="74780276" w14:textId="2FADE0F3" w:rsidTr="00961112">
        <w:tc>
          <w:tcPr>
            <w:tcW w:w="1135" w:type="dxa"/>
            <w:tcBorders>
              <w:top w:val="single" w:sz="4" w:space="0" w:color="auto"/>
              <w:left w:val="single" w:sz="4" w:space="0" w:color="auto"/>
              <w:bottom w:val="single" w:sz="4" w:space="0" w:color="auto"/>
              <w:right w:val="single" w:sz="4" w:space="0" w:color="auto"/>
            </w:tcBorders>
          </w:tcPr>
          <w:p w14:paraId="4CDF5712" w14:textId="77777777"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Teórica 22</w:t>
            </w:r>
          </w:p>
        </w:tc>
        <w:tc>
          <w:tcPr>
            <w:tcW w:w="1417" w:type="dxa"/>
            <w:tcBorders>
              <w:top w:val="single" w:sz="4" w:space="0" w:color="auto"/>
              <w:left w:val="single" w:sz="4" w:space="0" w:color="auto"/>
              <w:bottom w:val="single" w:sz="4" w:space="0" w:color="auto"/>
              <w:right w:val="single" w:sz="4" w:space="0" w:color="auto"/>
            </w:tcBorders>
          </w:tcPr>
          <w:p w14:paraId="2F1C18B2" w14:textId="01C742DA"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14-octubre</w:t>
            </w:r>
          </w:p>
        </w:tc>
        <w:tc>
          <w:tcPr>
            <w:tcW w:w="4678" w:type="dxa"/>
            <w:tcBorders>
              <w:left w:val="single" w:sz="4" w:space="0" w:color="auto"/>
            </w:tcBorders>
          </w:tcPr>
          <w:p w14:paraId="63EC1F42" w14:textId="6960BEEE" w:rsidR="00763C2A" w:rsidRPr="005F3B04" w:rsidRDefault="00763C2A" w:rsidP="00763C2A">
            <w:pPr>
              <w:pBdr>
                <w:top w:val="nil"/>
                <w:left w:val="nil"/>
                <w:bottom w:val="nil"/>
                <w:right w:val="nil"/>
                <w:between w:val="nil"/>
              </w:pBdr>
              <w:rPr>
                <w:color w:val="76923C" w:themeColor="accent3" w:themeShade="BF"/>
              </w:rPr>
            </w:pPr>
            <w:r w:rsidRPr="00763C2A">
              <w:rPr>
                <w:color w:val="C00000"/>
              </w:rPr>
              <w:t xml:space="preserve">5.3 </w:t>
            </w:r>
            <w:r w:rsidR="00F12662" w:rsidRPr="005F3B04">
              <w:rPr>
                <w:color w:val="C00000"/>
              </w:rPr>
              <w:t>Regla de</w:t>
            </w:r>
            <w:r w:rsidR="00F12662">
              <w:rPr>
                <w:color w:val="C00000"/>
              </w:rPr>
              <w:t xml:space="preserve"> </w:t>
            </w:r>
            <w:r w:rsidR="00F12662" w:rsidRPr="00F12662">
              <w:rPr>
                <w:color w:val="C00000"/>
              </w:rPr>
              <w:t>L'Hôpital</w:t>
            </w:r>
          </w:p>
        </w:tc>
        <w:tc>
          <w:tcPr>
            <w:tcW w:w="2268" w:type="dxa"/>
            <w:tcBorders>
              <w:left w:val="single" w:sz="4" w:space="0" w:color="auto"/>
            </w:tcBorders>
          </w:tcPr>
          <w:p w14:paraId="3C9B9714" w14:textId="77777777" w:rsidR="00763C2A" w:rsidRPr="005F3B04" w:rsidRDefault="00763C2A" w:rsidP="00763C2A">
            <w:pPr>
              <w:autoSpaceDE w:val="0"/>
              <w:autoSpaceDN w:val="0"/>
              <w:adjustRightInd w:val="0"/>
              <w:rPr>
                <w:rFonts w:eastAsiaTheme="minorEastAsia"/>
                <w:color w:val="31849B" w:themeColor="accent5" w:themeShade="BF"/>
              </w:rPr>
            </w:pPr>
          </w:p>
        </w:tc>
      </w:tr>
      <w:tr w:rsidR="00763C2A" w:rsidRPr="005F3B04" w14:paraId="2B139272" w14:textId="37FFBB13" w:rsidTr="00961112">
        <w:tc>
          <w:tcPr>
            <w:tcW w:w="1135" w:type="dxa"/>
            <w:tcBorders>
              <w:top w:val="single" w:sz="4" w:space="0" w:color="auto"/>
              <w:left w:val="single" w:sz="4" w:space="0" w:color="auto"/>
              <w:bottom w:val="single" w:sz="4" w:space="0" w:color="auto"/>
              <w:right w:val="single" w:sz="4" w:space="0" w:color="auto"/>
            </w:tcBorders>
          </w:tcPr>
          <w:p w14:paraId="3B0360C1" w14:textId="1D04186A"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Teórica 23</w:t>
            </w:r>
          </w:p>
        </w:tc>
        <w:tc>
          <w:tcPr>
            <w:tcW w:w="1417" w:type="dxa"/>
            <w:tcBorders>
              <w:top w:val="single" w:sz="4" w:space="0" w:color="auto"/>
              <w:left w:val="single" w:sz="4" w:space="0" w:color="auto"/>
              <w:bottom w:val="single" w:sz="4" w:space="0" w:color="auto"/>
              <w:right w:val="single" w:sz="4" w:space="0" w:color="auto"/>
            </w:tcBorders>
          </w:tcPr>
          <w:p w14:paraId="0BA39792" w14:textId="41295015"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19-octubre</w:t>
            </w:r>
          </w:p>
        </w:tc>
        <w:tc>
          <w:tcPr>
            <w:tcW w:w="4678" w:type="dxa"/>
            <w:tcBorders>
              <w:left w:val="single" w:sz="4" w:space="0" w:color="auto"/>
            </w:tcBorders>
          </w:tcPr>
          <w:p w14:paraId="68F20A98" w14:textId="77777777" w:rsidR="00763C2A" w:rsidRPr="005F3B04" w:rsidRDefault="00763C2A" w:rsidP="00763C2A">
            <w:pPr>
              <w:pBdr>
                <w:top w:val="nil"/>
                <w:left w:val="nil"/>
                <w:bottom w:val="nil"/>
                <w:right w:val="nil"/>
                <w:between w:val="nil"/>
              </w:pBdr>
              <w:rPr>
                <w:color w:val="C00000"/>
              </w:rPr>
            </w:pPr>
            <w:r w:rsidRPr="005F3B04">
              <w:rPr>
                <w:color w:val="C00000"/>
              </w:rPr>
              <w:t>5.4 Valores extremos locales y globales</w:t>
            </w:r>
          </w:p>
          <w:p w14:paraId="288D68AC" w14:textId="77777777" w:rsidR="00763C2A" w:rsidRPr="005F3B04" w:rsidRDefault="00763C2A" w:rsidP="00763C2A">
            <w:pPr>
              <w:pBdr>
                <w:top w:val="nil"/>
                <w:left w:val="nil"/>
                <w:bottom w:val="nil"/>
                <w:right w:val="nil"/>
                <w:between w:val="nil"/>
              </w:pBdr>
              <w:rPr>
                <w:color w:val="C00000"/>
              </w:rPr>
            </w:pPr>
            <w:r w:rsidRPr="005F3B04">
              <w:rPr>
                <w:color w:val="C00000"/>
              </w:rPr>
              <w:t>5.5 Puntos críticos</w:t>
            </w:r>
          </w:p>
          <w:p w14:paraId="1DFA6C25" w14:textId="53F56733" w:rsidR="00763C2A" w:rsidRPr="005F3B04" w:rsidRDefault="00763C2A" w:rsidP="00763C2A">
            <w:r w:rsidRPr="005F3B04">
              <w:rPr>
                <w:color w:val="C00000"/>
              </w:rPr>
              <w:t>5.6 Criterio de la primera derivada</w:t>
            </w:r>
          </w:p>
        </w:tc>
        <w:tc>
          <w:tcPr>
            <w:tcW w:w="2268" w:type="dxa"/>
            <w:tcBorders>
              <w:left w:val="single" w:sz="4" w:space="0" w:color="auto"/>
            </w:tcBorders>
          </w:tcPr>
          <w:p w14:paraId="68B89573" w14:textId="77777777" w:rsidR="00763C2A" w:rsidRPr="005F3B04" w:rsidRDefault="00763C2A" w:rsidP="00763C2A"/>
        </w:tc>
      </w:tr>
      <w:tr w:rsidR="00763C2A" w:rsidRPr="005F3B04" w14:paraId="1DD85F6C" w14:textId="0C4A5CE8" w:rsidTr="00961112">
        <w:tc>
          <w:tcPr>
            <w:tcW w:w="1135" w:type="dxa"/>
            <w:tcBorders>
              <w:top w:val="single" w:sz="4" w:space="0" w:color="auto"/>
              <w:left w:val="single" w:sz="4" w:space="0" w:color="auto"/>
              <w:bottom w:val="single" w:sz="4" w:space="0" w:color="auto"/>
              <w:right w:val="single" w:sz="4" w:space="0" w:color="auto"/>
            </w:tcBorders>
          </w:tcPr>
          <w:p w14:paraId="28E5F270" w14:textId="5157891B"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highlight w:val="lightGray"/>
              </w:rPr>
              <w:t>Práctica 12</w:t>
            </w:r>
          </w:p>
        </w:tc>
        <w:tc>
          <w:tcPr>
            <w:tcW w:w="1417" w:type="dxa"/>
            <w:tcBorders>
              <w:top w:val="single" w:sz="4" w:space="0" w:color="auto"/>
              <w:left w:val="single" w:sz="4" w:space="0" w:color="auto"/>
              <w:bottom w:val="single" w:sz="4" w:space="0" w:color="auto"/>
              <w:right w:val="single" w:sz="4" w:space="0" w:color="auto"/>
            </w:tcBorders>
          </w:tcPr>
          <w:p w14:paraId="1892700E" w14:textId="27AACAC3" w:rsidR="00763C2A" w:rsidRPr="005F3B04" w:rsidRDefault="00961112" w:rsidP="00763C2A">
            <w:pPr>
              <w:pStyle w:val="Default"/>
              <w:jc w:val="center"/>
              <w:rPr>
                <w:rFonts w:ascii="Times New Roman" w:hAnsi="Times New Roman" w:cs="Times New Roman"/>
                <w:color w:val="auto"/>
              </w:rPr>
            </w:pPr>
            <w:r w:rsidRPr="005F3B04">
              <w:rPr>
                <w:rFonts w:ascii="Times New Roman" w:hAnsi="Times New Roman" w:cs="Times New Roman"/>
                <w:color w:val="auto"/>
              </w:rPr>
              <w:t>19-octubre</w:t>
            </w:r>
          </w:p>
        </w:tc>
        <w:tc>
          <w:tcPr>
            <w:tcW w:w="4678" w:type="dxa"/>
            <w:tcBorders>
              <w:left w:val="single" w:sz="4" w:space="0" w:color="auto"/>
            </w:tcBorders>
          </w:tcPr>
          <w:p w14:paraId="44E199DC" w14:textId="2633C1E1" w:rsidR="00763C2A" w:rsidRPr="005F3B04" w:rsidRDefault="00763C2A" w:rsidP="00763C2A">
            <w:pPr>
              <w:pBdr>
                <w:top w:val="nil"/>
                <w:left w:val="nil"/>
                <w:bottom w:val="nil"/>
                <w:right w:val="nil"/>
                <w:between w:val="nil"/>
              </w:pBdr>
              <w:rPr>
                <w:color w:val="C00000"/>
              </w:rPr>
            </w:pPr>
            <w:r w:rsidRPr="005F3B04">
              <w:rPr>
                <w:highlight w:val="yellow"/>
              </w:rPr>
              <w:t xml:space="preserve">Quizz </w:t>
            </w:r>
            <w:r w:rsidRPr="005F3B04">
              <w:t>6</w:t>
            </w:r>
          </w:p>
        </w:tc>
        <w:tc>
          <w:tcPr>
            <w:tcW w:w="2268" w:type="dxa"/>
            <w:tcBorders>
              <w:left w:val="single" w:sz="4" w:space="0" w:color="auto"/>
            </w:tcBorders>
          </w:tcPr>
          <w:p w14:paraId="1BDAFAFD" w14:textId="19966DD2" w:rsidR="00763C2A" w:rsidRPr="005F3B04" w:rsidRDefault="00763C2A" w:rsidP="00763C2A">
            <w:pPr>
              <w:autoSpaceDE w:val="0"/>
              <w:autoSpaceDN w:val="0"/>
              <w:adjustRightInd w:val="0"/>
              <w:rPr>
                <w:highlight w:val="green"/>
              </w:rPr>
            </w:pPr>
          </w:p>
        </w:tc>
      </w:tr>
      <w:tr w:rsidR="00763C2A" w:rsidRPr="005F3B04" w14:paraId="07A636BD" w14:textId="3ADB730F" w:rsidTr="00961112">
        <w:tc>
          <w:tcPr>
            <w:tcW w:w="1135" w:type="dxa"/>
            <w:tcBorders>
              <w:top w:val="single" w:sz="4" w:space="0" w:color="auto"/>
              <w:left w:val="single" w:sz="4" w:space="0" w:color="auto"/>
              <w:bottom w:val="single" w:sz="4" w:space="0" w:color="auto"/>
              <w:right w:val="single" w:sz="4" w:space="0" w:color="auto"/>
            </w:tcBorders>
          </w:tcPr>
          <w:p w14:paraId="10D16530" w14:textId="77777777"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Teórica 24</w:t>
            </w:r>
          </w:p>
        </w:tc>
        <w:tc>
          <w:tcPr>
            <w:tcW w:w="1417" w:type="dxa"/>
            <w:tcBorders>
              <w:top w:val="single" w:sz="4" w:space="0" w:color="auto"/>
              <w:left w:val="single" w:sz="4" w:space="0" w:color="auto"/>
              <w:bottom w:val="single" w:sz="4" w:space="0" w:color="auto"/>
              <w:right w:val="single" w:sz="4" w:space="0" w:color="auto"/>
            </w:tcBorders>
          </w:tcPr>
          <w:p w14:paraId="4C23A9B2" w14:textId="5B4FE2F5"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21-octubre</w:t>
            </w:r>
          </w:p>
        </w:tc>
        <w:tc>
          <w:tcPr>
            <w:tcW w:w="4678" w:type="dxa"/>
            <w:tcBorders>
              <w:left w:val="single" w:sz="4" w:space="0" w:color="auto"/>
            </w:tcBorders>
          </w:tcPr>
          <w:p w14:paraId="2743CCF0" w14:textId="77777777" w:rsidR="00763C2A" w:rsidRPr="005F3B04" w:rsidRDefault="00763C2A" w:rsidP="00763C2A">
            <w:pPr>
              <w:pBdr>
                <w:top w:val="nil"/>
                <w:left w:val="nil"/>
                <w:bottom w:val="nil"/>
                <w:right w:val="nil"/>
                <w:between w:val="nil"/>
              </w:pBdr>
              <w:rPr>
                <w:color w:val="C00000"/>
              </w:rPr>
            </w:pPr>
            <w:r w:rsidRPr="005F3B04">
              <w:rPr>
                <w:color w:val="C00000"/>
              </w:rPr>
              <w:t>5.7 Concavidad y puntos de inflexión</w:t>
            </w:r>
          </w:p>
          <w:p w14:paraId="0F31E18A" w14:textId="6F19CB75" w:rsidR="00763C2A" w:rsidRPr="005F3B04" w:rsidRDefault="00763C2A" w:rsidP="00763C2A">
            <w:pPr>
              <w:pBdr>
                <w:top w:val="nil"/>
                <w:left w:val="nil"/>
                <w:bottom w:val="nil"/>
                <w:right w:val="nil"/>
                <w:between w:val="nil"/>
              </w:pBdr>
              <w:rPr>
                <w:color w:val="C00000"/>
              </w:rPr>
            </w:pPr>
            <w:r w:rsidRPr="005F3B04">
              <w:rPr>
                <w:color w:val="C00000"/>
              </w:rPr>
              <w:t>5.8 Criterio de la segunda derivada</w:t>
            </w:r>
          </w:p>
        </w:tc>
        <w:tc>
          <w:tcPr>
            <w:tcW w:w="2268" w:type="dxa"/>
            <w:tcBorders>
              <w:left w:val="single" w:sz="4" w:space="0" w:color="auto"/>
            </w:tcBorders>
          </w:tcPr>
          <w:p w14:paraId="0FD9D44E" w14:textId="293CB91E" w:rsidR="00763C2A" w:rsidRPr="005F3B04" w:rsidRDefault="00763C2A" w:rsidP="00763C2A">
            <w:pPr>
              <w:pBdr>
                <w:top w:val="nil"/>
                <w:left w:val="nil"/>
                <w:bottom w:val="nil"/>
                <w:right w:val="nil"/>
                <w:between w:val="nil"/>
              </w:pBdr>
              <w:rPr>
                <w:rFonts w:eastAsiaTheme="minorEastAsia"/>
                <w:color w:val="76923C" w:themeColor="accent3" w:themeShade="BF"/>
              </w:rPr>
            </w:pPr>
          </w:p>
        </w:tc>
      </w:tr>
      <w:tr w:rsidR="00763C2A" w:rsidRPr="005F3B04" w14:paraId="4D12F4E0" w14:textId="32B25D3F" w:rsidTr="00961112">
        <w:tc>
          <w:tcPr>
            <w:tcW w:w="1135" w:type="dxa"/>
            <w:tcBorders>
              <w:top w:val="single" w:sz="4" w:space="0" w:color="auto"/>
              <w:left w:val="single" w:sz="4" w:space="0" w:color="auto"/>
              <w:bottom w:val="single" w:sz="4" w:space="0" w:color="auto"/>
              <w:right w:val="single" w:sz="4" w:space="0" w:color="auto"/>
            </w:tcBorders>
          </w:tcPr>
          <w:p w14:paraId="0E8EAEB4" w14:textId="353D47DC"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Teórica 25</w:t>
            </w:r>
          </w:p>
        </w:tc>
        <w:tc>
          <w:tcPr>
            <w:tcW w:w="1417" w:type="dxa"/>
            <w:tcBorders>
              <w:top w:val="single" w:sz="4" w:space="0" w:color="auto"/>
              <w:left w:val="single" w:sz="4" w:space="0" w:color="auto"/>
              <w:bottom w:val="single" w:sz="4" w:space="0" w:color="auto"/>
              <w:right w:val="single" w:sz="4" w:space="0" w:color="auto"/>
            </w:tcBorders>
          </w:tcPr>
          <w:p w14:paraId="12D0F228" w14:textId="0AFA920D" w:rsidR="00763C2A" w:rsidRPr="005F3B04" w:rsidRDefault="00763C2A" w:rsidP="00763C2A">
            <w:pPr>
              <w:pStyle w:val="Default"/>
              <w:jc w:val="center"/>
              <w:rPr>
                <w:rFonts w:ascii="Times New Roman" w:hAnsi="Times New Roman" w:cs="Times New Roman"/>
                <w:color w:val="auto"/>
                <w:u w:val="single"/>
              </w:rPr>
            </w:pPr>
            <w:r w:rsidRPr="005F3B04">
              <w:rPr>
                <w:rFonts w:ascii="Times New Roman" w:hAnsi="Times New Roman" w:cs="Times New Roman"/>
                <w:color w:val="auto"/>
              </w:rPr>
              <w:t>26-octubre</w:t>
            </w:r>
          </w:p>
        </w:tc>
        <w:tc>
          <w:tcPr>
            <w:tcW w:w="4678" w:type="dxa"/>
            <w:tcBorders>
              <w:left w:val="single" w:sz="4" w:space="0" w:color="auto"/>
            </w:tcBorders>
          </w:tcPr>
          <w:p w14:paraId="74E695EF" w14:textId="6CD6D9B0" w:rsidR="00763C2A" w:rsidRPr="005F3B04" w:rsidRDefault="00D96879" w:rsidP="00763C2A">
            <w:r w:rsidRPr="005F3B04">
              <w:rPr>
                <w:color w:val="C00000"/>
              </w:rPr>
              <w:t>5.9 Gráficas de funciones con uso de derivada</w:t>
            </w:r>
          </w:p>
        </w:tc>
        <w:tc>
          <w:tcPr>
            <w:tcW w:w="2268" w:type="dxa"/>
            <w:tcBorders>
              <w:left w:val="single" w:sz="4" w:space="0" w:color="auto"/>
            </w:tcBorders>
          </w:tcPr>
          <w:p w14:paraId="7FB01A77" w14:textId="77777777" w:rsidR="00763C2A" w:rsidRPr="005F3B04" w:rsidRDefault="00763C2A" w:rsidP="00763C2A">
            <w:pPr>
              <w:rPr>
                <w:highlight w:val="yellow"/>
              </w:rPr>
            </w:pPr>
          </w:p>
        </w:tc>
      </w:tr>
      <w:tr w:rsidR="00763C2A" w:rsidRPr="005F3B04" w14:paraId="17B8FFB7" w14:textId="21F44C9B" w:rsidTr="00961112">
        <w:tc>
          <w:tcPr>
            <w:tcW w:w="1135" w:type="dxa"/>
            <w:tcBorders>
              <w:top w:val="single" w:sz="4" w:space="0" w:color="auto"/>
              <w:left w:val="single" w:sz="4" w:space="0" w:color="auto"/>
              <w:bottom w:val="single" w:sz="4" w:space="0" w:color="auto"/>
              <w:right w:val="single" w:sz="4" w:space="0" w:color="auto"/>
            </w:tcBorders>
          </w:tcPr>
          <w:p w14:paraId="6B49035F" w14:textId="3C86BA7D"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highlight w:val="lightGray"/>
              </w:rPr>
              <w:t>Práctica 13</w:t>
            </w:r>
          </w:p>
        </w:tc>
        <w:tc>
          <w:tcPr>
            <w:tcW w:w="1417" w:type="dxa"/>
            <w:tcBorders>
              <w:top w:val="single" w:sz="4" w:space="0" w:color="auto"/>
              <w:left w:val="single" w:sz="4" w:space="0" w:color="auto"/>
              <w:bottom w:val="single" w:sz="4" w:space="0" w:color="auto"/>
              <w:right w:val="single" w:sz="4" w:space="0" w:color="auto"/>
            </w:tcBorders>
          </w:tcPr>
          <w:p w14:paraId="6B135715" w14:textId="4FAA8A94" w:rsidR="00763C2A" w:rsidRPr="005F3B04" w:rsidRDefault="00961112" w:rsidP="00763C2A">
            <w:pPr>
              <w:pStyle w:val="Default"/>
              <w:jc w:val="center"/>
              <w:rPr>
                <w:rFonts w:ascii="Times New Roman" w:hAnsi="Times New Roman" w:cs="Times New Roman"/>
                <w:color w:val="auto"/>
                <w:u w:val="single"/>
              </w:rPr>
            </w:pPr>
            <w:r w:rsidRPr="005F3B04">
              <w:rPr>
                <w:rFonts w:ascii="Times New Roman" w:hAnsi="Times New Roman" w:cs="Times New Roman"/>
                <w:color w:val="auto"/>
              </w:rPr>
              <w:t>26-octubre</w:t>
            </w:r>
          </w:p>
        </w:tc>
        <w:tc>
          <w:tcPr>
            <w:tcW w:w="4678" w:type="dxa"/>
            <w:tcBorders>
              <w:left w:val="single" w:sz="4" w:space="0" w:color="auto"/>
            </w:tcBorders>
          </w:tcPr>
          <w:p w14:paraId="6000BF55" w14:textId="7CB05508" w:rsidR="00763C2A" w:rsidRPr="005F3B04" w:rsidRDefault="00763C2A" w:rsidP="00763C2A">
            <w:pPr>
              <w:pBdr>
                <w:top w:val="nil"/>
                <w:left w:val="nil"/>
                <w:bottom w:val="nil"/>
                <w:right w:val="nil"/>
                <w:between w:val="nil"/>
              </w:pBdr>
              <w:rPr>
                <w:color w:val="76923C" w:themeColor="accent3" w:themeShade="BF"/>
              </w:rPr>
            </w:pPr>
          </w:p>
        </w:tc>
        <w:tc>
          <w:tcPr>
            <w:tcW w:w="2268" w:type="dxa"/>
            <w:tcBorders>
              <w:left w:val="single" w:sz="4" w:space="0" w:color="auto"/>
            </w:tcBorders>
          </w:tcPr>
          <w:p w14:paraId="342B9613" w14:textId="64795B0D" w:rsidR="00763C2A" w:rsidRPr="005F3B04" w:rsidRDefault="00763C2A" w:rsidP="00763C2A">
            <w:pPr>
              <w:pBdr>
                <w:top w:val="nil"/>
                <w:left w:val="nil"/>
                <w:bottom w:val="nil"/>
                <w:right w:val="nil"/>
                <w:between w:val="nil"/>
              </w:pBdr>
              <w:rPr>
                <w:color w:val="76923C" w:themeColor="accent3" w:themeShade="BF"/>
              </w:rPr>
            </w:pPr>
          </w:p>
        </w:tc>
      </w:tr>
      <w:tr w:rsidR="00763C2A" w:rsidRPr="005F3B04" w14:paraId="50148370" w14:textId="0729207C" w:rsidTr="00961112">
        <w:tc>
          <w:tcPr>
            <w:tcW w:w="1135" w:type="dxa"/>
            <w:tcBorders>
              <w:top w:val="single" w:sz="4" w:space="0" w:color="auto"/>
              <w:left w:val="single" w:sz="4" w:space="0" w:color="auto"/>
              <w:bottom w:val="single" w:sz="4" w:space="0" w:color="auto"/>
              <w:right w:val="single" w:sz="4" w:space="0" w:color="auto"/>
            </w:tcBorders>
          </w:tcPr>
          <w:p w14:paraId="2F36CF2C" w14:textId="77777777"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Teórica 26</w:t>
            </w:r>
          </w:p>
        </w:tc>
        <w:tc>
          <w:tcPr>
            <w:tcW w:w="1417" w:type="dxa"/>
            <w:tcBorders>
              <w:top w:val="single" w:sz="4" w:space="0" w:color="auto"/>
              <w:left w:val="single" w:sz="4" w:space="0" w:color="auto"/>
              <w:bottom w:val="single" w:sz="4" w:space="0" w:color="auto"/>
              <w:right w:val="single" w:sz="4" w:space="0" w:color="auto"/>
            </w:tcBorders>
          </w:tcPr>
          <w:p w14:paraId="64B68D98" w14:textId="04C35924"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28-octubre</w:t>
            </w:r>
          </w:p>
        </w:tc>
        <w:tc>
          <w:tcPr>
            <w:tcW w:w="4678" w:type="dxa"/>
            <w:tcBorders>
              <w:left w:val="single" w:sz="4" w:space="0" w:color="auto"/>
            </w:tcBorders>
          </w:tcPr>
          <w:p w14:paraId="4A62EC6A" w14:textId="3D17286B" w:rsidR="00763C2A" w:rsidRPr="005F3B04" w:rsidRDefault="00763C2A" w:rsidP="00763C2A">
            <w:pPr>
              <w:pBdr>
                <w:top w:val="nil"/>
                <w:left w:val="nil"/>
                <w:bottom w:val="nil"/>
                <w:right w:val="nil"/>
                <w:between w:val="nil"/>
              </w:pBdr>
              <w:rPr>
                <w:color w:val="C00000"/>
              </w:rPr>
            </w:pPr>
            <w:r w:rsidRPr="005F3B04">
              <w:rPr>
                <w:color w:val="C00000"/>
              </w:rPr>
              <w:t>Gráficas de funciones con uso de derivada</w:t>
            </w:r>
            <w:r w:rsidR="00D96879">
              <w:rPr>
                <w:color w:val="C00000"/>
              </w:rPr>
              <w:t xml:space="preserve"> (continuación)</w:t>
            </w:r>
          </w:p>
        </w:tc>
        <w:tc>
          <w:tcPr>
            <w:tcW w:w="2268" w:type="dxa"/>
            <w:tcBorders>
              <w:left w:val="single" w:sz="4" w:space="0" w:color="auto"/>
            </w:tcBorders>
          </w:tcPr>
          <w:p w14:paraId="4FCFF6C2" w14:textId="1F08A207" w:rsidR="00763C2A" w:rsidRPr="005F3B04" w:rsidRDefault="00763C2A" w:rsidP="00763C2A">
            <w:pPr>
              <w:pBdr>
                <w:top w:val="nil"/>
                <w:left w:val="nil"/>
                <w:bottom w:val="nil"/>
                <w:right w:val="nil"/>
                <w:between w:val="nil"/>
              </w:pBdr>
              <w:rPr>
                <w:color w:val="76923C" w:themeColor="accent3" w:themeShade="BF"/>
              </w:rPr>
            </w:pPr>
          </w:p>
        </w:tc>
      </w:tr>
      <w:tr w:rsidR="00763C2A" w:rsidRPr="005F3B04" w14:paraId="2212E0F9" w14:textId="783A55C7" w:rsidTr="00961112">
        <w:tc>
          <w:tcPr>
            <w:tcW w:w="1135" w:type="dxa"/>
            <w:tcBorders>
              <w:top w:val="single" w:sz="4" w:space="0" w:color="auto"/>
              <w:left w:val="single" w:sz="4" w:space="0" w:color="auto"/>
              <w:bottom w:val="single" w:sz="4" w:space="0" w:color="auto"/>
              <w:right w:val="single" w:sz="4" w:space="0" w:color="auto"/>
            </w:tcBorders>
          </w:tcPr>
          <w:p w14:paraId="3E032CDD" w14:textId="749BF20E"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Teórica 27</w:t>
            </w:r>
          </w:p>
        </w:tc>
        <w:tc>
          <w:tcPr>
            <w:tcW w:w="1417" w:type="dxa"/>
            <w:tcBorders>
              <w:top w:val="single" w:sz="4" w:space="0" w:color="auto"/>
              <w:left w:val="single" w:sz="4" w:space="0" w:color="auto"/>
              <w:bottom w:val="single" w:sz="4" w:space="0" w:color="auto"/>
              <w:right w:val="single" w:sz="4" w:space="0" w:color="auto"/>
            </w:tcBorders>
          </w:tcPr>
          <w:p w14:paraId="1ADCF793" w14:textId="1DA2071D" w:rsidR="00763C2A" w:rsidRPr="005F3B04" w:rsidRDefault="00763C2A" w:rsidP="00763C2A">
            <w:pPr>
              <w:pStyle w:val="Default"/>
              <w:jc w:val="center"/>
              <w:rPr>
                <w:rFonts w:ascii="Times New Roman" w:hAnsi="Times New Roman" w:cs="Times New Roman"/>
                <w:color w:val="auto"/>
              </w:rPr>
            </w:pPr>
            <w:r w:rsidRPr="005F3B04">
              <w:rPr>
                <w:rFonts w:ascii="Times New Roman" w:hAnsi="Times New Roman" w:cs="Times New Roman"/>
                <w:color w:val="auto"/>
              </w:rPr>
              <w:t>2-noviembre</w:t>
            </w:r>
          </w:p>
        </w:tc>
        <w:tc>
          <w:tcPr>
            <w:tcW w:w="4678" w:type="dxa"/>
            <w:tcBorders>
              <w:left w:val="single" w:sz="4" w:space="0" w:color="auto"/>
            </w:tcBorders>
          </w:tcPr>
          <w:p w14:paraId="2A127B59" w14:textId="6BF798F5" w:rsidR="00763C2A" w:rsidRPr="005F3B04" w:rsidRDefault="00763C2A" w:rsidP="00763C2A">
            <w:r w:rsidRPr="005F3B04">
              <w:rPr>
                <w:rFonts w:eastAsiaTheme="minorEastAsia"/>
                <w:color w:val="31849B" w:themeColor="accent5" w:themeShade="BF"/>
              </w:rPr>
              <w:t>ASUETO</w:t>
            </w:r>
          </w:p>
        </w:tc>
        <w:tc>
          <w:tcPr>
            <w:tcW w:w="2268" w:type="dxa"/>
            <w:tcBorders>
              <w:left w:val="single" w:sz="4" w:space="0" w:color="auto"/>
            </w:tcBorders>
          </w:tcPr>
          <w:p w14:paraId="70F9A34F" w14:textId="77777777" w:rsidR="00763C2A" w:rsidRPr="005F3B04" w:rsidRDefault="00763C2A" w:rsidP="00763C2A"/>
        </w:tc>
      </w:tr>
      <w:tr w:rsidR="00961112" w:rsidRPr="005F3B04" w14:paraId="441B667A" w14:textId="33FAFCD2" w:rsidTr="00961112">
        <w:tc>
          <w:tcPr>
            <w:tcW w:w="1135" w:type="dxa"/>
            <w:tcBorders>
              <w:top w:val="single" w:sz="4" w:space="0" w:color="auto"/>
              <w:left w:val="single" w:sz="4" w:space="0" w:color="auto"/>
              <w:bottom w:val="single" w:sz="4" w:space="0" w:color="auto"/>
              <w:right w:val="single" w:sz="4" w:space="0" w:color="auto"/>
            </w:tcBorders>
          </w:tcPr>
          <w:p w14:paraId="494D698D" w14:textId="61D5531C" w:rsidR="00961112" w:rsidRPr="005F3B04" w:rsidRDefault="00961112" w:rsidP="00961112">
            <w:pPr>
              <w:pStyle w:val="Default"/>
              <w:jc w:val="center"/>
              <w:rPr>
                <w:rFonts w:ascii="Times New Roman" w:hAnsi="Times New Roman" w:cs="Times New Roman"/>
                <w:color w:val="auto"/>
              </w:rPr>
            </w:pPr>
            <w:r w:rsidRPr="005F3B04">
              <w:rPr>
                <w:rFonts w:ascii="Times New Roman" w:hAnsi="Times New Roman" w:cs="Times New Roman"/>
                <w:color w:val="auto"/>
                <w:highlight w:val="lightGray"/>
              </w:rPr>
              <w:t>Práctica 14</w:t>
            </w:r>
          </w:p>
        </w:tc>
        <w:tc>
          <w:tcPr>
            <w:tcW w:w="1417" w:type="dxa"/>
            <w:tcBorders>
              <w:top w:val="single" w:sz="4" w:space="0" w:color="auto"/>
              <w:left w:val="single" w:sz="4" w:space="0" w:color="auto"/>
              <w:bottom w:val="single" w:sz="4" w:space="0" w:color="auto"/>
              <w:right w:val="single" w:sz="4" w:space="0" w:color="auto"/>
            </w:tcBorders>
          </w:tcPr>
          <w:p w14:paraId="39D72FCC" w14:textId="0A21D6D8" w:rsidR="00961112" w:rsidRPr="005F3B04" w:rsidRDefault="00961112" w:rsidP="00961112">
            <w:pPr>
              <w:pStyle w:val="Default"/>
              <w:jc w:val="center"/>
              <w:rPr>
                <w:rFonts w:ascii="Times New Roman" w:hAnsi="Times New Roman" w:cs="Times New Roman"/>
                <w:color w:val="auto"/>
              </w:rPr>
            </w:pPr>
            <w:r w:rsidRPr="005F3B04">
              <w:rPr>
                <w:rFonts w:ascii="Times New Roman" w:hAnsi="Times New Roman" w:cs="Times New Roman"/>
                <w:color w:val="auto"/>
              </w:rPr>
              <w:t>2-noviembre</w:t>
            </w:r>
          </w:p>
        </w:tc>
        <w:tc>
          <w:tcPr>
            <w:tcW w:w="4678" w:type="dxa"/>
            <w:tcBorders>
              <w:left w:val="single" w:sz="4" w:space="0" w:color="auto"/>
            </w:tcBorders>
          </w:tcPr>
          <w:p w14:paraId="0F517C54" w14:textId="4F3BDA6F" w:rsidR="00961112" w:rsidRPr="005F3B04" w:rsidRDefault="00961112" w:rsidP="00961112">
            <w:pPr>
              <w:pBdr>
                <w:top w:val="nil"/>
                <w:left w:val="nil"/>
                <w:bottom w:val="nil"/>
                <w:right w:val="nil"/>
                <w:between w:val="nil"/>
              </w:pBdr>
              <w:rPr>
                <w:color w:val="76923C" w:themeColor="accent3" w:themeShade="BF"/>
              </w:rPr>
            </w:pPr>
            <w:r w:rsidRPr="005F3B04">
              <w:rPr>
                <w:rFonts w:eastAsiaTheme="minorEastAsia"/>
                <w:color w:val="31849B" w:themeColor="accent5" w:themeShade="BF"/>
              </w:rPr>
              <w:t>ASUETO</w:t>
            </w:r>
          </w:p>
        </w:tc>
        <w:tc>
          <w:tcPr>
            <w:tcW w:w="2268" w:type="dxa"/>
            <w:tcBorders>
              <w:left w:val="single" w:sz="4" w:space="0" w:color="auto"/>
            </w:tcBorders>
          </w:tcPr>
          <w:p w14:paraId="3EC1C627" w14:textId="53EF5124" w:rsidR="00961112" w:rsidRPr="005F3B04" w:rsidRDefault="00961112" w:rsidP="00961112">
            <w:pPr>
              <w:pBdr>
                <w:top w:val="nil"/>
                <w:left w:val="nil"/>
                <w:bottom w:val="nil"/>
                <w:right w:val="nil"/>
                <w:between w:val="nil"/>
              </w:pBdr>
              <w:rPr>
                <w:rFonts w:eastAsiaTheme="minorEastAsia"/>
                <w:color w:val="76923C" w:themeColor="accent3" w:themeShade="BF"/>
              </w:rPr>
            </w:pPr>
          </w:p>
        </w:tc>
      </w:tr>
      <w:tr w:rsidR="00961112" w:rsidRPr="005F3B04" w14:paraId="7B37CA3E" w14:textId="2ADB930C" w:rsidTr="00961112">
        <w:tc>
          <w:tcPr>
            <w:tcW w:w="1135" w:type="dxa"/>
            <w:tcBorders>
              <w:top w:val="single" w:sz="4" w:space="0" w:color="auto"/>
              <w:left w:val="single" w:sz="4" w:space="0" w:color="auto"/>
              <w:bottom w:val="single" w:sz="4" w:space="0" w:color="auto"/>
              <w:right w:val="single" w:sz="4" w:space="0" w:color="auto"/>
            </w:tcBorders>
          </w:tcPr>
          <w:p w14:paraId="6A37267E" w14:textId="77777777" w:rsidR="00961112" w:rsidRPr="005F3B04" w:rsidRDefault="00961112" w:rsidP="00961112">
            <w:pPr>
              <w:pStyle w:val="Default"/>
              <w:jc w:val="center"/>
              <w:rPr>
                <w:rFonts w:ascii="Times New Roman" w:hAnsi="Times New Roman" w:cs="Times New Roman"/>
                <w:color w:val="auto"/>
              </w:rPr>
            </w:pPr>
            <w:r w:rsidRPr="005F3B04">
              <w:rPr>
                <w:rFonts w:ascii="Times New Roman" w:hAnsi="Times New Roman" w:cs="Times New Roman"/>
                <w:color w:val="auto"/>
              </w:rPr>
              <w:t>Teórica 28</w:t>
            </w:r>
          </w:p>
        </w:tc>
        <w:tc>
          <w:tcPr>
            <w:tcW w:w="1417" w:type="dxa"/>
            <w:tcBorders>
              <w:top w:val="single" w:sz="4" w:space="0" w:color="auto"/>
              <w:left w:val="single" w:sz="4" w:space="0" w:color="auto"/>
              <w:bottom w:val="single" w:sz="4" w:space="0" w:color="auto"/>
              <w:right w:val="single" w:sz="4" w:space="0" w:color="auto"/>
            </w:tcBorders>
          </w:tcPr>
          <w:p w14:paraId="60CC973F" w14:textId="60D57F53" w:rsidR="00961112" w:rsidRPr="005F3B04" w:rsidRDefault="00961112" w:rsidP="00961112">
            <w:pPr>
              <w:pStyle w:val="Default"/>
              <w:jc w:val="center"/>
              <w:rPr>
                <w:rFonts w:ascii="Times New Roman" w:hAnsi="Times New Roman" w:cs="Times New Roman"/>
                <w:color w:val="auto"/>
              </w:rPr>
            </w:pPr>
            <w:r w:rsidRPr="005F3B04">
              <w:rPr>
                <w:rFonts w:ascii="Times New Roman" w:hAnsi="Times New Roman" w:cs="Times New Roman"/>
                <w:color w:val="auto"/>
              </w:rPr>
              <w:t>4-noviembre</w:t>
            </w:r>
          </w:p>
        </w:tc>
        <w:tc>
          <w:tcPr>
            <w:tcW w:w="4678" w:type="dxa"/>
            <w:tcBorders>
              <w:left w:val="single" w:sz="4" w:space="0" w:color="auto"/>
            </w:tcBorders>
          </w:tcPr>
          <w:p w14:paraId="3F18B67F" w14:textId="321DE90D" w:rsidR="00961112" w:rsidRPr="005F3B04" w:rsidRDefault="00961112" w:rsidP="00961112">
            <w:pPr>
              <w:pBdr>
                <w:top w:val="nil"/>
                <w:left w:val="nil"/>
                <w:bottom w:val="nil"/>
                <w:right w:val="nil"/>
                <w:between w:val="nil"/>
              </w:pBdr>
              <w:rPr>
                <w:color w:val="C00000"/>
              </w:rPr>
            </w:pPr>
            <w:r w:rsidRPr="005F3B04">
              <w:rPr>
                <w:color w:val="C00000"/>
              </w:rPr>
              <w:t>5.10 Aproximaciones lineales y diferenciales</w:t>
            </w:r>
          </w:p>
          <w:p w14:paraId="23D3462C" w14:textId="3F82BC73" w:rsidR="00961112" w:rsidRPr="005F3B04" w:rsidRDefault="00961112" w:rsidP="00961112">
            <w:pPr>
              <w:pBdr>
                <w:top w:val="nil"/>
                <w:left w:val="nil"/>
                <w:bottom w:val="nil"/>
                <w:right w:val="nil"/>
                <w:between w:val="nil"/>
              </w:pBdr>
              <w:rPr>
                <w:color w:val="76923C" w:themeColor="accent3" w:themeShade="BF"/>
              </w:rPr>
            </w:pPr>
            <w:r w:rsidRPr="005F3B04">
              <w:rPr>
                <w:color w:val="C00000"/>
              </w:rPr>
              <w:t>5.11 Pol</w:t>
            </w:r>
            <w:r w:rsidR="005C795E">
              <w:rPr>
                <w:color w:val="C00000"/>
              </w:rPr>
              <w:t>i</w:t>
            </w:r>
            <w:r w:rsidRPr="005F3B04">
              <w:rPr>
                <w:color w:val="C00000"/>
              </w:rPr>
              <w:t>nom</w:t>
            </w:r>
            <w:r w:rsidR="00EB7360">
              <w:rPr>
                <w:color w:val="C00000"/>
              </w:rPr>
              <w:t>i</w:t>
            </w:r>
            <w:r w:rsidRPr="005F3B04">
              <w:rPr>
                <w:color w:val="C00000"/>
              </w:rPr>
              <w:t>o de Taylor</w:t>
            </w:r>
          </w:p>
        </w:tc>
        <w:tc>
          <w:tcPr>
            <w:tcW w:w="2268" w:type="dxa"/>
            <w:tcBorders>
              <w:left w:val="single" w:sz="4" w:space="0" w:color="auto"/>
            </w:tcBorders>
          </w:tcPr>
          <w:p w14:paraId="44A4F4C6" w14:textId="0FC1CA96" w:rsidR="00961112" w:rsidRPr="005F3B04" w:rsidRDefault="00961112" w:rsidP="00961112">
            <w:pPr>
              <w:pBdr>
                <w:top w:val="nil"/>
                <w:left w:val="nil"/>
                <w:bottom w:val="nil"/>
                <w:right w:val="nil"/>
                <w:between w:val="nil"/>
              </w:pBdr>
              <w:rPr>
                <w:color w:val="76923C" w:themeColor="accent3" w:themeShade="BF"/>
              </w:rPr>
            </w:pPr>
          </w:p>
        </w:tc>
      </w:tr>
      <w:tr w:rsidR="00961112" w:rsidRPr="005F3B04" w14:paraId="477A7878" w14:textId="074F195D" w:rsidTr="00961112">
        <w:trPr>
          <w:trHeight w:val="259"/>
        </w:trPr>
        <w:tc>
          <w:tcPr>
            <w:tcW w:w="1135" w:type="dxa"/>
            <w:tcBorders>
              <w:top w:val="single" w:sz="4" w:space="0" w:color="auto"/>
              <w:left w:val="single" w:sz="4" w:space="0" w:color="auto"/>
              <w:bottom w:val="single" w:sz="4" w:space="0" w:color="auto"/>
              <w:right w:val="single" w:sz="4" w:space="0" w:color="auto"/>
            </w:tcBorders>
          </w:tcPr>
          <w:p w14:paraId="26569892" w14:textId="572B5E26" w:rsidR="00961112" w:rsidRPr="005F3B04" w:rsidRDefault="00961112" w:rsidP="00961112">
            <w:pPr>
              <w:pStyle w:val="Default"/>
              <w:jc w:val="center"/>
              <w:rPr>
                <w:rFonts w:ascii="Times New Roman" w:hAnsi="Times New Roman" w:cs="Times New Roman"/>
                <w:color w:val="auto"/>
              </w:rPr>
            </w:pPr>
            <w:r w:rsidRPr="005F3B04">
              <w:rPr>
                <w:rFonts w:ascii="Times New Roman" w:hAnsi="Times New Roman" w:cs="Times New Roman"/>
                <w:color w:val="auto"/>
              </w:rPr>
              <w:t>Teórica 29</w:t>
            </w:r>
          </w:p>
        </w:tc>
        <w:tc>
          <w:tcPr>
            <w:tcW w:w="1417" w:type="dxa"/>
            <w:tcBorders>
              <w:top w:val="single" w:sz="4" w:space="0" w:color="auto"/>
              <w:left w:val="single" w:sz="4" w:space="0" w:color="auto"/>
              <w:bottom w:val="single" w:sz="4" w:space="0" w:color="auto"/>
              <w:right w:val="single" w:sz="4" w:space="0" w:color="auto"/>
            </w:tcBorders>
          </w:tcPr>
          <w:p w14:paraId="6327F02E" w14:textId="35C7CC2B" w:rsidR="00961112" w:rsidRPr="005F3B04" w:rsidRDefault="00961112" w:rsidP="00961112">
            <w:pPr>
              <w:pStyle w:val="Default"/>
              <w:jc w:val="center"/>
              <w:rPr>
                <w:rFonts w:ascii="Times New Roman" w:hAnsi="Times New Roman" w:cs="Times New Roman"/>
                <w:color w:val="auto"/>
              </w:rPr>
            </w:pPr>
            <w:r w:rsidRPr="005F3B04">
              <w:rPr>
                <w:rFonts w:ascii="Times New Roman" w:hAnsi="Times New Roman" w:cs="Times New Roman"/>
                <w:color w:val="auto"/>
              </w:rPr>
              <w:t>9-noviembre</w:t>
            </w:r>
          </w:p>
        </w:tc>
        <w:tc>
          <w:tcPr>
            <w:tcW w:w="4678" w:type="dxa"/>
            <w:tcBorders>
              <w:left w:val="single" w:sz="4" w:space="0" w:color="auto"/>
            </w:tcBorders>
          </w:tcPr>
          <w:p w14:paraId="0E35F812" w14:textId="6BD01E58" w:rsidR="00961112" w:rsidRPr="005F3B04" w:rsidRDefault="00961112" w:rsidP="00961112">
            <w:r w:rsidRPr="005F3B04">
              <w:rPr>
                <w:color w:val="C00000"/>
              </w:rPr>
              <w:t>5.12 Concepto de antiderivada</w:t>
            </w:r>
          </w:p>
        </w:tc>
        <w:tc>
          <w:tcPr>
            <w:tcW w:w="2268" w:type="dxa"/>
            <w:tcBorders>
              <w:left w:val="single" w:sz="4" w:space="0" w:color="auto"/>
            </w:tcBorders>
          </w:tcPr>
          <w:p w14:paraId="008CB891" w14:textId="77777777" w:rsidR="00961112" w:rsidRPr="005F3B04" w:rsidRDefault="00961112" w:rsidP="00961112">
            <w:pPr>
              <w:rPr>
                <w:highlight w:val="yellow"/>
              </w:rPr>
            </w:pPr>
          </w:p>
        </w:tc>
      </w:tr>
      <w:tr w:rsidR="00961112" w:rsidRPr="005F3B04" w14:paraId="7C0A8AA8" w14:textId="3191337F" w:rsidTr="00961112">
        <w:tc>
          <w:tcPr>
            <w:tcW w:w="1135" w:type="dxa"/>
            <w:tcBorders>
              <w:top w:val="single" w:sz="4" w:space="0" w:color="auto"/>
              <w:left w:val="single" w:sz="4" w:space="0" w:color="auto"/>
              <w:bottom w:val="single" w:sz="4" w:space="0" w:color="auto"/>
              <w:right w:val="single" w:sz="4" w:space="0" w:color="auto"/>
            </w:tcBorders>
          </w:tcPr>
          <w:p w14:paraId="406C7AB2" w14:textId="2483BEAD" w:rsidR="00961112" w:rsidRPr="005F3B04" w:rsidRDefault="00961112" w:rsidP="00961112">
            <w:pPr>
              <w:pStyle w:val="Default"/>
              <w:jc w:val="center"/>
              <w:rPr>
                <w:rFonts w:ascii="Times New Roman" w:hAnsi="Times New Roman" w:cs="Times New Roman"/>
                <w:color w:val="auto"/>
              </w:rPr>
            </w:pPr>
            <w:r w:rsidRPr="005F3B04">
              <w:rPr>
                <w:rFonts w:ascii="Times New Roman" w:hAnsi="Times New Roman" w:cs="Times New Roman"/>
                <w:color w:val="auto"/>
                <w:highlight w:val="lightGray"/>
              </w:rPr>
              <w:t>Práctica 15</w:t>
            </w:r>
          </w:p>
        </w:tc>
        <w:tc>
          <w:tcPr>
            <w:tcW w:w="1417" w:type="dxa"/>
            <w:tcBorders>
              <w:top w:val="single" w:sz="4" w:space="0" w:color="auto"/>
              <w:left w:val="single" w:sz="4" w:space="0" w:color="auto"/>
              <w:bottom w:val="single" w:sz="4" w:space="0" w:color="auto"/>
              <w:right w:val="single" w:sz="4" w:space="0" w:color="auto"/>
            </w:tcBorders>
          </w:tcPr>
          <w:p w14:paraId="1CABD61C" w14:textId="3CB81A43" w:rsidR="00961112" w:rsidRPr="005F3B04" w:rsidRDefault="00961112" w:rsidP="00961112">
            <w:pPr>
              <w:pStyle w:val="Default"/>
              <w:jc w:val="center"/>
              <w:rPr>
                <w:rFonts w:ascii="Times New Roman" w:hAnsi="Times New Roman" w:cs="Times New Roman"/>
                <w:color w:val="auto"/>
              </w:rPr>
            </w:pPr>
            <w:r w:rsidRPr="005F3B04">
              <w:rPr>
                <w:rFonts w:ascii="Times New Roman" w:hAnsi="Times New Roman" w:cs="Times New Roman"/>
                <w:color w:val="auto"/>
              </w:rPr>
              <w:t>9-noviembre</w:t>
            </w:r>
          </w:p>
        </w:tc>
        <w:tc>
          <w:tcPr>
            <w:tcW w:w="4678" w:type="dxa"/>
            <w:tcBorders>
              <w:left w:val="single" w:sz="4" w:space="0" w:color="auto"/>
            </w:tcBorders>
          </w:tcPr>
          <w:p w14:paraId="0741A2AD" w14:textId="23FAC05B" w:rsidR="00961112" w:rsidRPr="005F3B04" w:rsidRDefault="00961112" w:rsidP="00961112">
            <w:pPr>
              <w:autoSpaceDE w:val="0"/>
              <w:autoSpaceDN w:val="0"/>
              <w:adjustRightInd w:val="0"/>
            </w:pPr>
            <w:r w:rsidRPr="005F3B04">
              <w:rPr>
                <w:highlight w:val="yellow"/>
              </w:rPr>
              <w:t xml:space="preserve">Quizz </w:t>
            </w:r>
            <w:r>
              <w:t>7</w:t>
            </w:r>
          </w:p>
        </w:tc>
        <w:tc>
          <w:tcPr>
            <w:tcW w:w="2268" w:type="dxa"/>
            <w:tcBorders>
              <w:left w:val="single" w:sz="4" w:space="0" w:color="auto"/>
            </w:tcBorders>
          </w:tcPr>
          <w:p w14:paraId="2A71580B" w14:textId="5640D1E9" w:rsidR="00961112" w:rsidRPr="005F3B04" w:rsidRDefault="00961112" w:rsidP="00961112">
            <w:pPr>
              <w:autoSpaceDE w:val="0"/>
              <w:autoSpaceDN w:val="0"/>
              <w:adjustRightInd w:val="0"/>
              <w:rPr>
                <w:color w:val="76923C" w:themeColor="accent3" w:themeShade="BF"/>
              </w:rPr>
            </w:pPr>
          </w:p>
        </w:tc>
      </w:tr>
      <w:tr w:rsidR="00961112" w:rsidRPr="005F3B04" w14:paraId="7CF0F7E6" w14:textId="594B7938" w:rsidTr="00961112">
        <w:tc>
          <w:tcPr>
            <w:tcW w:w="1135" w:type="dxa"/>
            <w:tcBorders>
              <w:top w:val="single" w:sz="4" w:space="0" w:color="auto"/>
              <w:left w:val="single" w:sz="4" w:space="0" w:color="auto"/>
              <w:bottom w:val="single" w:sz="4" w:space="0" w:color="auto"/>
              <w:right w:val="single" w:sz="4" w:space="0" w:color="auto"/>
            </w:tcBorders>
          </w:tcPr>
          <w:p w14:paraId="3B7637A2" w14:textId="77777777" w:rsidR="00961112" w:rsidRPr="005F3B04" w:rsidRDefault="00961112" w:rsidP="00961112">
            <w:pPr>
              <w:pStyle w:val="Default"/>
              <w:jc w:val="center"/>
              <w:rPr>
                <w:rFonts w:ascii="Times New Roman" w:hAnsi="Times New Roman" w:cs="Times New Roman"/>
                <w:color w:val="auto"/>
              </w:rPr>
            </w:pPr>
            <w:r w:rsidRPr="005F3B04">
              <w:rPr>
                <w:rFonts w:ascii="Times New Roman" w:hAnsi="Times New Roman" w:cs="Times New Roman"/>
                <w:color w:val="auto"/>
              </w:rPr>
              <w:t>Teórica 30</w:t>
            </w:r>
          </w:p>
        </w:tc>
        <w:tc>
          <w:tcPr>
            <w:tcW w:w="1417" w:type="dxa"/>
            <w:tcBorders>
              <w:top w:val="single" w:sz="4" w:space="0" w:color="auto"/>
              <w:left w:val="single" w:sz="4" w:space="0" w:color="auto"/>
              <w:bottom w:val="single" w:sz="4" w:space="0" w:color="auto"/>
              <w:right w:val="single" w:sz="4" w:space="0" w:color="auto"/>
            </w:tcBorders>
          </w:tcPr>
          <w:p w14:paraId="41410B35" w14:textId="4A1BF634" w:rsidR="00961112" w:rsidRPr="005F3B04" w:rsidRDefault="00961112" w:rsidP="00961112">
            <w:pPr>
              <w:pStyle w:val="Default"/>
              <w:jc w:val="center"/>
              <w:rPr>
                <w:rFonts w:ascii="Times New Roman" w:hAnsi="Times New Roman" w:cs="Times New Roman"/>
                <w:color w:val="auto"/>
              </w:rPr>
            </w:pPr>
            <w:r w:rsidRPr="005F3B04">
              <w:rPr>
                <w:rFonts w:ascii="Times New Roman" w:hAnsi="Times New Roman" w:cs="Times New Roman"/>
                <w:color w:val="auto"/>
              </w:rPr>
              <w:t>11-noviembre</w:t>
            </w:r>
          </w:p>
        </w:tc>
        <w:tc>
          <w:tcPr>
            <w:tcW w:w="4678" w:type="dxa"/>
            <w:tcBorders>
              <w:left w:val="single" w:sz="4" w:space="0" w:color="auto"/>
            </w:tcBorders>
          </w:tcPr>
          <w:p w14:paraId="7757C36C" w14:textId="125C8C86" w:rsidR="00961112" w:rsidRPr="005F3B04" w:rsidRDefault="00961112" w:rsidP="00961112">
            <w:r w:rsidRPr="005F3B04">
              <w:rPr>
                <w:color w:val="C00000"/>
              </w:rPr>
              <w:t>Concepto de antiderivada</w:t>
            </w:r>
            <w:r>
              <w:rPr>
                <w:color w:val="C00000"/>
              </w:rPr>
              <w:t xml:space="preserve"> (continuación)</w:t>
            </w:r>
          </w:p>
        </w:tc>
        <w:tc>
          <w:tcPr>
            <w:tcW w:w="2268" w:type="dxa"/>
            <w:tcBorders>
              <w:left w:val="single" w:sz="4" w:space="0" w:color="auto"/>
            </w:tcBorders>
          </w:tcPr>
          <w:p w14:paraId="3F764C06" w14:textId="1886F650" w:rsidR="00961112" w:rsidRPr="005F3B04" w:rsidRDefault="00961112" w:rsidP="00961112"/>
        </w:tc>
      </w:tr>
      <w:tr w:rsidR="00961112" w:rsidRPr="005F3B04" w14:paraId="0C6124A6" w14:textId="384F48EA" w:rsidTr="00961112">
        <w:tc>
          <w:tcPr>
            <w:tcW w:w="1135" w:type="dxa"/>
            <w:tcBorders>
              <w:top w:val="single" w:sz="4" w:space="0" w:color="auto"/>
              <w:left w:val="single" w:sz="4" w:space="0" w:color="auto"/>
              <w:bottom w:val="single" w:sz="4" w:space="0" w:color="auto"/>
              <w:right w:val="single" w:sz="4" w:space="0" w:color="auto"/>
            </w:tcBorders>
          </w:tcPr>
          <w:p w14:paraId="43632186" w14:textId="36B98F50" w:rsidR="00961112" w:rsidRPr="005F3B04" w:rsidRDefault="00961112" w:rsidP="00961112">
            <w:pPr>
              <w:pStyle w:val="Default"/>
              <w:jc w:val="center"/>
              <w:rPr>
                <w:rFonts w:ascii="Times New Roman" w:hAnsi="Times New Roman" w:cs="Times New Roman"/>
                <w:color w:val="auto"/>
              </w:rPr>
            </w:pPr>
            <w:r w:rsidRPr="005F3B04">
              <w:rPr>
                <w:rFonts w:ascii="Times New Roman" w:hAnsi="Times New Roman" w:cs="Times New Roman"/>
                <w:color w:val="auto"/>
              </w:rPr>
              <w:t>Teórica 31</w:t>
            </w:r>
          </w:p>
        </w:tc>
        <w:tc>
          <w:tcPr>
            <w:tcW w:w="1417" w:type="dxa"/>
            <w:tcBorders>
              <w:top w:val="single" w:sz="4" w:space="0" w:color="auto"/>
              <w:left w:val="single" w:sz="4" w:space="0" w:color="auto"/>
              <w:bottom w:val="single" w:sz="4" w:space="0" w:color="auto"/>
              <w:right w:val="single" w:sz="4" w:space="0" w:color="auto"/>
            </w:tcBorders>
          </w:tcPr>
          <w:p w14:paraId="4D09EBF8" w14:textId="07BBC569" w:rsidR="00961112" w:rsidRPr="005F3B04" w:rsidRDefault="00961112" w:rsidP="00961112">
            <w:pPr>
              <w:pStyle w:val="Default"/>
              <w:jc w:val="center"/>
              <w:rPr>
                <w:rFonts w:ascii="Times New Roman" w:hAnsi="Times New Roman" w:cs="Times New Roman"/>
                <w:color w:val="auto"/>
              </w:rPr>
            </w:pPr>
            <w:r w:rsidRPr="005F3B04">
              <w:rPr>
                <w:rFonts w:ascii="Times New Roman" w:hAnsi="Times New Roman" w:cs="Times New Roman"/>
                <w:color w:val="auto"/>
              </w:rPr>
              <w:t>16-noviembre</w:t>
            </w:r>
          </w:p>
        </w:tc>
        <w:tc>
          <w:tcPr>
            <w:tcW w:w="4678" w:type="dxa"/>
            <w:tcBorders>
              <w:left w:val="single" w:sz="4" w:space="0" w:color="auto"/>
            </w:tcBorders>
          </w:tcPr>
          <w:p w14:paraId="10AE5E37" w14:textId="4990FC59" w:rsidR="00961112" w:rsidRPr="005F3B04" w:rsidRDefault="00961112" w:rsidP="00961112">
            <w:r w:rsidRPr="005F3B04">
              <w:rPr>
                <w:rFonts w:eastAsiaTheme="minorEastAsia"/>
                <w:color w:val="31849B" w:themeColor="accent5" w:themeShade="BF"/>
              </w:rPr>
              <w:t>ASUETO</w:t>
            </w:r>
          </w:p>
        </w:tc>
        <w:tc>
          <w:tcPr>
            <w:tcW w:w="2268" w:type="dxa"/>
            <w:tcBorders>
              <w:left w:val="single" w:sz="4" w:space="0" w:color="auto"/>
            </w:tcBorders>
          </w:tcPr>
          <w:p w14:paraId="54ACFE77" w14:textId="77777777" w:rsidR="00961112" w:rsidRPr="005F3B04" w:rsidRDefault="00961112" w:rsidP="00961112">
            <w:pPr>
              <w:ind w:left="317"/>
            </w:pPr>
          </w:p>
        </w:tc>
      </w:tr>
      <w:tr w:rsidR="00961112" w:rsidRPr="005F3B04" w14:paraId="275DC182" w14:textId="77777777" w:rsidTr="00961112">
        <w:tc>
          <w:tcPr>
            <w:tcW w:w="1135" w:type="dxa"/>
            <w:tcBorders>
              <w:top w:val="single" w:sz="4" w:space="0" w:color="auto"/>
              <w:left w:val="single" w:sz="4" w:space="0" w:color="auto"/>
              <w:bottom w:val="single" w:sz="4" w:space="0" w:color="auto"/>
              <w:right w:val="single" w:sz="4" w:space="0" w:color="auto"/>
            </w:tcBorders>
          </w:tcPr>
          <w:p w14:paraId="1957E5CD" w14:textId="498D9B26" w:rsidR="00961112" w:rsidRPr="005F3B04" w:rsidRDefault="00961112" w:rsidP="00961112">
            <w:pPr>
              <w:pStyle w:val="Default"/>
              <w:jc w:val="center"/>
              <w:rPr>
                <w:rFonts w:ascii="Times New Roman" w:hAnsi="Times New Roman" w:cs="Times New Roman"/>
                <w:color w:val="auto"/>
                <w:highlight w:val="lightGray"/>
              </w:rPr>
            </w:pPr>
            <w:r w:rsidRPr="005F3B04">
              <w:rPr>
                <w:rFonts w:ascii="Times New Roman" w:hAnsi="Times New Roman" w:cs="Times New Roman"/>
                <w:color w:val="auto"/>
                <w:highlight w:val="lightGray"/>
              </w:rPr>
              <w:t>Práctica 16</w:t>
            </w:r>
          </w:p>
        </w:tc>
        <w:tc>
          <w:tcPr>
            <w:tcW w:w="1417" w:type="dxa"/>
            <w:tcBorders>
              <w:top w:val="single" w:sz="4" w:space="0" w:color="auto"/>
              <w:left w:val="single" w:sz="4" w:space="0" w:color="auto"/>
              <w:bottom w:val="single" w:sz="4" w:space="0" w:color="auto"/>
              <w:right w:val="single" w:sz="4" w:space="0" w:color="auto"/>
            </w:tcBorders>
          </w:tcPr>
          <w:p w14:paraId="5C179BE6" w14:textId="176D73A3" w:rsidR="00961112" w:rsidRPr="005F3B04" w:rsidRDefault="00961112" w:rsidP="00961112">
            <w:pPr>
              <w:pStyle w:val="Default"/>
              <w:jc w:val="center"/>
              <w:rPr>
                <w:rFonts w:ascii="Times New Roman" w:hAnsi="Times New Roman" w:cs="Times New Roman"/>
                <w:color w:val="auto"/>
              </w:rPr>
            </w:pPr>
            <w:r w:rsidRPr="005F3B04">
              <w:rPr>
                <w:rFonts w:ascii="Times New Roman" w:hAnsi="Times New Roman" w:cs="Times New Roman"/>
                <w:color w:val="auto"/>
              </w:rPr>
              <w:t>16-noviembre</w:t>
            </w:r>
          </w:p>
        </w:tc>
        <w:tc>
          <w:tcPr>
            <w:tcW w:w="4678" w:type="dxa"/>
            <w:tcBorders>
              <w:left w:val="single" w:sz="4" w:space="0" w:color="auto"/>
            </w:tcBorders>
          </w:tcPr>
          <w:p w14:paraId="10C4A9C3" w14:textId="5CFA000A" w:rsidR="00961112" w:rsidRPr="005F3B04" w:rsidRDefault="00961112" w:rsidP="00961112">
            <w:pPr>
              <w:rPr>
                <w:highlight w:val="yellow"/>
              </w:rPr>
            </w:pPr>
            <w:r w:rsidRPr="005F3B04">
              <w:rPr>
                <w:rFonts w:eastAsiaTheme="minorEastAsia"/>
                <w:color w:val="31849B" w:themeColor="accent5" w:themeShade="BF"/>
              </w:rPr>
              <w:t>ASUETO</w:t>
            </w:r>
          </w:p>
        </w:tc>
        <w:tc>
          <w:tcPr>
            <w:tcW w:w="2268" w:type="dxa"/>
            <w:tcBorders>
              <w:left w:val="single" w:sz="4" w:space="0" w:color="auto"/>
            </w:tcBorders>
          </w:tcPr>
          <w:p w14:paraId="63B16432" w14:textId="77777777" w:rsidR="00961112" w:rsidRPr="005F3B04" w:rsidRDefault="00961112" w:rsidP="00961112">
            <w:pPr>
              <w:ind w:left="317"/>
            </w:pPr>
          </w:p>
        </w:tc>
      </w:tr>
      <w:tr w:rsidR="00961112" w:rsidRPr="005F3B04" w14:paraId="4069BA95" w14:textId="77777777" w:rsidTr="00961112">
        <w:tc>
          <w:tcPr>
            <w:tcW w:w="1135" w:type="dxa"/>
            <w:tcBorders>
              <w:top w:val="single" w:sz="4" w:space="0" w:color="auto"/>
              <w:left w:val="single" w:sz="4" w:space="0" w:color="auto"/>
              <w:bottom w:val="single" w:sz="4" w:space="0" w:color="auto"/>
              <w:right w:val="single" w:sz="4" w:space="0" w:color="auto"/>
            </w:tcBorders>
          </w:tcPr>
          <w:p w14:paraId="448210BF" w14:textId="41BC8D71" w:rsidR="00961112" w:rsidRPr="005F3B04" w:rsidRDefault="00961112" w:rsidP="00961112">
            <w:pPr>
              <w:pStyle w:val="Default"/>
              <w:jc w:val="center"/>
              <w:rPr>
                <w:rFonts w:ascii="Times New Roman" w:hAnsi="Times New Roman" w:cs="Times New Roman"/>
                <w:color w:val="auto"/>
                <w:highlight w:val="lightGray"/>
              </w:rPr>
            </w:pPr>
            <w:r w:rsidRPr="005F3B04">
              <w:rPr>
                <w:rFonts w:ascii="Times New Roman" w:hAnsi="Times New Roman" w:cs="Times New Roman"/>
                <w:color w:val="auto"/>
              </w:rPr>
              <w:t>Teórica 32</w:t>
            </w:r>
          </w:p>
        </w:tc>
        <w:tc>
          <w:tcPr>
            <w:tcW w:w="1417" w:type="dxa"/>
            <w:tcBorders>
              <w:top w:val="single" w:sz="4" w:space="0" w:color="auto"/>
              <w:left w:val="single" w:sz="4" w:space="0" w:color="auto"/>
              <w:bottom w:val="single" w:sz="4" w:space="0" w:color="auto"/>
              <w:right w:val="single" w:sz="4" w:space="0" w:color="auto"/>
            </w:tcBorders>
          </w:tcPr>
          <w:p w14:paraId="4CC9555D" w14:textId="411B7C09" w:rsidR="00961112" w:rsidRPr="005F3B04" w:rsidRDefault="00961112" w:rsidP="00961112">
            <w:pPr>
              <w:pStyle w:val="Default"/>
              <w:jc w:val="center"/>
              <w:rPr>
                <w:rFonts w:ascii="Times New Roman" w:hAnsi="Times New Roman" w:cs="Times New Roman"/>
                <w:color w:val="auto"/>
              </w:rPr>
            </w:pPr>
            <w:r w:rsidRPr="005F3B04">
              <w:rPr>
                <w:rFonts w:ascii="Times New Roman" w:hAnsi="Times New Roman" w:cs="Times New Roman"/>
                <w:color w:val="auto"/>
              </w:rPr>
              <w:t>18-noviembre</w:t>
            </w:r>
          </w:p>
        </w:tc>
        <w:tc>
          <w:tcPr>
            <w:tcW w:w="4678" w:type="dxa"/>
            <w:tcBorders>
              <w:left w:val="single" w:sz="4" w:space="0" w:color="auto"/>
            </w:tcBorders>
          </w:tcPr>
          <w:p w14:paraId="62DCB2CA" w14:textId="2855D2DD" w:rsidR="00961112" w:rsidRPr="005F3B04" w:rsidRDefault="00961112" w:rsidP="00961112">
            <w:pPr>
              <w:rPr>
                <w:highlight w:val="yellow"/>
              </w:rPr>
            </w:pPr>
            <w:r w:rsidRPr="005F3B04">
              <w:rPr>
                <w:highlight w:val="green"/>
              </w:rPr>
              <w:t>Tercer Examen  Parcial</w:t>
            </w:r>
          </w:p>
        </w:tc>
        <w:tc>
          <w:tcPr>
            <w:tcW w:w="2268" w:type="dxa"/>
            <w:tcBorders>
              <w:left w:val="single" w:sz="4" w:space="0" w:color="auto"/>
            </w:tcBorders>
          </w:tcPr>
          <w:p w14:paraId="47C3DFB3" w14:textId="77777777" w:rsidR="00961112" w:rsidRPr="005F3B04" w:rsidRDefault="00961112" w:rsidP="00961112">
            <w:pPr>
              <w:ind w:left="317"/>
            </w:pPr>
          </w:p>
        </w:tc>
      </w:tr>
    </w:tbl>
    <w:p w14:paraId="25472381" w14:textId="7610C232" w:rsidR="00961112" w:rsidRDefault="00961112" w:rsidP="00F8252F">
      <w:pPr>
        <w:rPr>
          <w:b/>
          <w:highlight w:val="lightGray"/>
        </w:rPr>
      </w:pPr>
    </w:p>
    <w:p w14:paraId="2A6E1FC5" w14:textId="77777777" w:rsidR="00722648" w:rsidRDefault="00722648" w:rsidP="00F8252F">
      <w:pPr>
        <w:rPr>
          <w:b/>
          <w:highlight w:val="lightGray"/>
        </w:rPr>
      </w:pPr>
    </w:p>
    <w:p w14:paraId="4B7AED24" w14:textId="77777777" w:rsidR="00961112" w:rsidRDefault="00961112" w:rsidP="00F8252F">
      <w:pPr>
        <w:rPr>
          <w:b/>
          <w:highlight w:val="lightGray"/>
        </w:rPr>
      </w:pPr>
    </w:p>
    <w:p w14:paraId="36520633" w14:textId="77777777" w:rsidR="00927376" w:rsidRDefault="00927376" w:rsidP="005C795E">
      <w:pPr>
        <w:jc w:val="both"/>
        <w:rPr>
          <w:b/>
          <w:highlight w:val="lightGray"/>
        </w:rPr>
      </w:pPr>
    </w:p>
    <w:p w14:paraId="0071F4F6" w14:textId="77777777" w:rsidR="00927376" w:rsidRDefault="00927376" w:rsidP="005C795E">
      <w:pPr>
        <w:jc w:val="both"/>
        <w:rPr>
          <w:b/>
          <w:highlight w:val="lightGray"/>
        </w:rPr>
      </w:pPr>
    </w:p>
    <w:p w14:paraId="59B41C94" w14:textId="00455F9F" w:rsidR="00722648" w:rsidRDefault="00F8252F" w:rsidP="005C795E">
      <w:pPr>
        <w:jc w:val="both"/>
      </w:pPr>
      <w:r w:rsidRPr="005F3B04">
        <w:rPr>
          <w:b/>
          <w:highlight w:val="lightGray"/>
        </w:rPr>
        <w:t>A</w:t>
      </w:r>
      <w:r w:rsidR="00C6481C" w:rsidRPr="005F3B04">
        <w:rPr>
          <w:b/>
          <w:highlight w:val="lightGray"/>
        </w:rPr>
        <w:t>creditación</w:t>
      </w:r>
      <w:r w:rsidRPr="005F3B04">
        <w:rPr>
          <w:b/>
          <w:highlight w:val="lightGray"/>
        </w:rPr>
        <w:t xml:space="preserve"> </w:t>
      </w:r>
      <w:r w:rsidR="00C6481C" w:rsidRPr="005F3B04">
        <w:rPr>
          <w:b/>
          <w:highlight w:val="lightGray"/>
        </w:rPr>
        <w:t>del</w:t>
      </w:r>
      <w:r w:rsidRPr="005F3B04">
        <w:rPr>
          <w:b/>
          <w:highlight w:val="lightGray"/>
        </w:rPr>
        <w:t xml:space="preserve"> </w:t>
      </w:r>
      <w:r w:rsidR="00C6481C" w:rsidRPr="005F3B04">
        <w:rPr>
          <w:b/>
          <w:highlight w:val="lightGray"/>
        </w:rPr>
        <w:t>curso</w:t>
      </w:r>
    </w:p>
    <w:p w14:paraId="78368DDC" w14:textId="77777777" w:rsidR="00722648" w:rsidRDefault="00722648" w:rsidP="005C795E">
      <w:pPr>
        <w:jc w:val="both"/>
      </w:pPr>
    </w:p>
    <w:p w14:paraId="39D01F16" w14:textId="77777777" w:rsidR="00927376" w:rsidRDefault="00927376" w:rsidP="005C795E">
      <w:pPr>
        <w:jc w:val="both"/>
      </w:pPr>
    </w:p>
    <w:p w14:paraId="17C7F76B" w14:textId="2EADB98D" w:rsidR="00F8252F" w:rsidRDefault="005C795E" w:rsidP="005C795E">
      <w:pPr>
        <w:jc w:val="both"/>
        <w:rPr>
          <w:color w:val="000000"/>
        </w:rPr>
      </w:pPr>
      <w:r w:rsidRPr="005C795E">
        <w:rPr>
          <w:color w:val="000000"/>
        </w:rPr>
        <w:t>De conformidad con el Reglamento General de Estudiantes de El Colegio de México (publicado el 20 de marzo de 2025), la calificación mínima aprobatoria para acreditar el curso es de 6.0, en una escala de 0 a 10. La calificación final se integrará de la siguiente manera:</w:t>
      </w:r>
    </w:p>
    <w:p w14:paraId="7FCDDCAD" w14:textId="77777777" w:rsidR="00927376" w:rsidRPr="005F3B04" w:rsidRDefault="00927376" w:rsidP="005C795E">
      <w:pPr>
        <w:jc w:val="both"/>
      </w:pPr>
    </w:p>
    <w:p w14:paraId="6D6B81D6" w14:textId="77777777" w:rsidR="00F8252F" w:rsidRPr="005F3B04" w:rsidRDefault="00F8252F" w:rsidP="00F8252F"/>
    <w:tbl>
      <w:tblPr>
        <w:tblStyle w:val="Tablaconcuadrcula"/>
        <w:tblW w:w="0" w:type="auto"/>
        <w:tblLook w:val="04A0" w:firstRow="1" w:lastRow="0" w:firstColumn="1" w:lastColumn="0" w:noHBand="0" w:noVBand="1"/>
      </w:tblPr>
      <w:tblGrid>
        <w:gridCol w:w="3652"/>
        <w:gridCol w:w="992"/>
        <w:gridCol w:w="2410"/>
        <w:gridCol w:w="2265"/>
      </w:tblGrid>
      <w:tr w:rsidR="00F8252F" w:rsidRPr="005F3B04" w14:paraId="6B8205B4" w14:textId="77777777" w:rsidTr="00BC0911">
        <w:tc>
          <w:tcPr>
            <w:tcW w:w="3652" w:type="dxa"/>
            <w:tcBorders>
              <w:top w:val="single" w:sz="4" w:space="0" w:color="auto"/>
              <w:left w:val="single" w:sz="4" w:space="0" w:color="auto"/>
              <w:bottom w:val="nil"/>
              <w:right w:val="single" w:sz="4" w:space="0" w:color="auto"/>
            </w:tcBorders>
          </w:tcPr>
          <w:p w14:paraId="5060D0E6" w14:textId="77777777" w:rsidR="00F8252F" w:rsidRPr="005F3B04" w:rsidRDefault="00F8252F" w:rsidP="00F8252F">
            <w:pPr>
              <w:rPr>
                <w:b/>
              </w:rPr>
            </w:pPr>
            <w:r w:rsidRPr="005F3B04">
              <w:rPr>
                <w:b/>
              </w:rPr>
              <w:t>Exámenes parciales</w:t>
            </w:r>
          </w:p>
        </w:tc>
        <w:tc>
          <w:tcPr>
            <w:tcW w:w="992" w:type="dxa"/>
            <w:tcBorders>
              <w:top w:val="single" w:sz="4" w:space="0" w:color="auto"/>
              <w:left w:val="single" w:sz="4" w:space="0" w:color="auto"/>
              <w:bottom w:val="nil"/>
              <w:right w:val="single" w:sz="4" w:space="0" w:color="auto"/>
            </w:tcBorders>
          </w:tcPr>
          <w:p w14:paraId="2D3ADF99" w14:textId="77777777" w:rsidR="00F8252F" w:rsidRPr="005F3B04" w:rsidRDefault="00F8252F" w:rsidP="00F8252F"/>
        </w:tc>
        <w:tc>
          <w:tcPr>
            <w:tcW w:w="2410" w:type="dxa"/>
            <w:tcBorders>
              <w:top w:val="single" w:sz="4" w:space="0" w:color="auto"/>
              <w:left w:val="single" w:sz="4" w:space="0" w:color="auto"/>
              <w:bottom w:val="nil"/>
              <w:right w:val="single" w:sz="4" w:space="0" w:color="auto"/>
            </w:tcBorders>
          </w:tcPr>
          <w:p w14:paraId="46A0B478" w14:textId="77777777" w:rsidR="00F8252F" w:rsidRPr="005F3B04" w:rsidRDefault="00F8252F" w:rsidP="00F8252F"/>
        </w:tc>
        <w:tc>
          <w:tcPr>
            <w:tcW w:w="2265" w:type="dxa"/>
            <w:tcBorders>
              <w:top w:val="single" w:sz="4" w:space="0" w:color="auto"/>
              <w:left w:val="single" w:sz="4" w:space="0" w:color="auto"/>
              <w:bottom w:val="nil"/>
              <w:right w:val="single" w:sz="4" w:space="0" w:color="auto"/>
            </w:tcBorders>
          </w:tcPr>
          <w:p w14:paraId="1E3828CD" w14:textId="77777777" w:rsidR="00F8252F" w:rsidRPr="005F3B04" w:rsidRDefault="00F8252F" w:rsidP="00F8252F"/>
        </w:tc>
      </w:tr>
      <w:tr w:rsidR="00F8252F" w:rsidRPr="005F3B04" w14:paraId="6B4A7304" w14:textId="77777777" w:rsidTr="00BC0911">
        <w:tc>
          <w:tcPr>
            <w:tcW w:w="3652" w:type="dxa"/>
            <w:tcBorders>
              <w:top w:val="nil"/>
              <w:left w:val="single" w:sz="4" w:space="0" w:color="auto"/>
              <w:bottom w:val="nil"/>
              <w:right w:val="single" w:sz="4" w:space="0" w:color="auto"/>
            </w:tcBorders>
          </w:tcPr>
          <w:p w14:paraId="7621C44C" w14:textId="77777777" w:rsidR="00F8252F" w:rsidRPr="005F3B04" w:rsidRDefault="00F8252F" w:rsidP="00F8252F">
            <w:pPr>
              <w:jc w:val="right"/>
              <w:rPr>
                <w:i/>
              </w:rPr>
            </w:pPr>
            <w:r w:rsidRPr="005F3B04">
              <w:rPr>
                <w:i/>
              </w:rPr>
              <w:t>Primer examen parcial</w:t>
            </w:r>
          </w:p>
          <w:p w14:paraId="2A5147B4" w14:textId="77777777" w:rsidR="00F8252F" w:rsidRPr="005F3B04" w:rsidRDefault="00F8252F" w:rsidP="00F8252F">
            <w:pPr>
              <w:jc w:val="right"/>
              <w:rPr>
                <w:i/>
              </w:rPr>
            </w:pPr>
            <w:r w:rsidRPr="005F3B04">
              <w:rPr>
                <w:i/>
              </w:rPr>
              <w:t>Segundo examen parcial</w:t>
            </w:r>
          </w:p>
          <w:p w14:paraId="087485D5" w14:textId="4C74CCD2" w:rsidR="0071536A" w:rsidRPr="005F3B04" w:rsidRDefault="001010F4" w:rsidP="000B0627">
            <w:pPr>
              <w:jc w:val="right"/>
              <w:rPr>
                <w:i/>
              </w:rPr>
            </w:pPr>
            <w:r w:rsidRPr="005F3B04">
              <w:rPr>
                <w:i/>
              </w:rPr>
              <w:t>Tercer examen parcial</w:t>
            </w:r>
          </w:p>
        </w:tc>
        <w:tc>
          <w:tcPr>
            <w:tcW w:w="992" w:type="dxa"/>
            <w:tcBorders>
              <w:top w:val="nil"/>
              <w:left w:val="single" w:sz="4" w:space="0" w:color="auto"/>
              <w:bottom w:val="nil"/>
              <w:right w:val="single" w:sz="4" w:space="0" w:color="auto"/>
            </w:tcBorders>
          </w:tcPr>
          <w:p w14:paraId="793EF758" w14:textId="5DBEADCE" w:rsidR="00F8252F" w:rsidRPr="005F3B04" w:rsidRDefault="000B0627" w:rsidP="003F62C4">
            <w:pPr>
              <w:jc w:val="center"/>
            </w:pPr>
            <w:r w:rsidRPr="005F3B04">
              <w:t>20</w:t>
            </w:r>
            <w:r w:rsidR="000351BD" w:rsidRPr="005F3B04">
              <w:t xml:space="preserve"> </w:t>
            </w:r>
            <w:r w:rsidR="00F8252F" w:rsidRPr="005F3B04">
              <w:t>%</w:t>
            </w:r>
          </w:p>
          <w:p w14:paraId="34F01D5B" w14:textId="3ECCF1D3" w:rsidR="001010F4" w:rsidRPr="005F3B04" w:rsidRDefault="00070296" w:rsidP="001010F4">
            <w:pPr>
              <w:jc w:val="center"/>
            </w:pPr>
            <w:r w:rsidRPr="005F3B04">
              <w:t>25</w:t>
            </w:r>
            <w:r w:rsidR="001010F4" w:rsidRPr="005F3B04">
              <w:t xml:space="preserve"> %</w:t>
            </w:r>
          </w:p>
          <w:p w14:paraId="7FA3E94B" w14:textId="00777E3E" w:rsidR="0071536A" w:rsidRPr="005F3B04" w:rsidRDefault="00070296" w:rsidP="000B0627">
            <w:pPr>
              <w:jc w:val="center"/>
            </w:pPr>
            <w:r w:rsidRPr="005F3B04">
              <w:t>30</w:t>
            </w:r>
            <w:r w:rsidR="001010F4" w:rsidRPr="005F3B04">
              <w:t xml:space="preserve"> %</w:t>
            </w:r>
          </w:p>
        </w:tc>
        <w:tc>
          <w:tcPr>
            <w:tcW w:w="2410" w:type="dxa"/>
            <w:tcBorders>
              <w:top w:val="nil"/>
              <w:left w:val="single" w:sz="4" w:space="0" w:color="auto"/>
              <w:bottom w:val="nil"/>
              <w:right w:val="single" w:sz="4" w:space="0" w:color="auto"/>
            </w:tcBorders>
          </w:tcPr>
          <w:p w14:paraId="4E39EC0A" w14:textId="61712E54" w:rsidR="00AB24EC" w:rsidRPr="005F3B04" w:rsidRDefault="005F3B04" w:rsidP="00F8252F">
            <w:r w:rsidRPr="005F3B04">
              <w:t>9</w:t>
            </w:r>
            <w:r w:rsidR="0071536A" w:rsidRPr="005F3B04">
              <w:t xml:space="preserve"> </w:t>
            </w:r>
            <w:r w:rsidR="00D47A05" w:rsidRPr="005F3B04">
              <w:t xml:space="preserve">de </w:t>
            </w:r>
            <w:r w:rsidR="0071536A" w:rsidRPr="005F3B04">
              <w:t>septiembre</w:t>
            </w:r>
          </w:p>
          <w:p w14:paraId="5D33867A" w14:textId="14ED3D90" w:rsidR="001010F4" w:rsidRPr="005F3B04" w:rsidRDefault="005F3B04" w:rsidP="00F8252F">
            <w:r w:rsidRPr="005F3B04">
              <w:t>5</w:t>
            </w:r>
            <w:r w:rsidR="0071536A" w:rsidRPr="005F3B04">
              <w:t xml:space="preserve"> </w:t>
            </w:r>
            <w:r w:rsidR="001010F4" w:rsidRPr="005F3B04">
              <w:t xml:space="preserve">de </w:t>
            </w:r>
            <w:r w:rsidR="0071536A" w:rsidRPr="005F3B04">
              <w:t>octubre</w:t>
            </w:r>
          </w:p>
          <w:p w14:paraId="1F2116F9" w14:textId="167B8CDA" w:rsidR="00F8252F" w:rsidRPr="005F3B04" w:rsidRDefault="00AF57F1" w:rsidP="00F8252F">
            <w:r w:rsidRPr="005F3B04">
              <w:t>18</w:t>
            </w:r>
            <w:r w:rsidR="0071536A" w:rsidRPr="005F3B04">
              <w:t xml:space="preserve"> de noviembre</w:t>
            </w:r>
          </w:p>
        </w:tc>
        <w:tc>
          <w:tcPr>
            <w:tcW w:w="2265" w:type="dxa"/>
            <w:tcBorders>
              <w:top w:val="nil"/>
              <w:left w:val="single" w:sz="4" w:space="0" w:color="auto"/>
              <w:bottom w:val="nil"/>
              <w:right w:val="single" w:sz="4" w:space="0" w:color="auto"/>
            </w:tcBorders>
          </w:tcPr>
          <w:p w14:paraId="537B120B" w14:textId="31575E49" w:rsidR="00F8252F" w:rsidRPr="005F3B04" w:rsidRDefault="00F8252F" w:rsidP="00F8252F">
            <w:pPr>
              <w:rPr>
                <w:rFonts w:eastAsiaTheme="minorEastAsia"/>
                <w:color w:val="1F497D" w:themeColor="text2"/>
              </w:rPr>
            </w:pPr>
            <w:r w:rsidRPr="005F3B04">
              <w:rPr>
                <w:rFonts w:eastAsiaTheme="minorEastAsia"/>
                <w:color w:val="1F497D" w:themeColor="text2"/>
              </w:rPr>
              <w:t>Temas  1</w:t>
            </w:r>
            <w:r w:rsidR="007236EE" w:rsidRPr="005F3B04">
              <w:rPr>
                <w:rFonts w:eastAsiaTheme="minorEastAsia"/>
                <w:color w:val="1F497D" w:themeColor="text2"/>
              </w:rPr>
              <w:t>,</w:t>
            </w:r>
            <w:r w:rsidRPr="005F3B04">
              <w:rPr>
                <w:rFonts w:eastAsiaTheme="minorEastAsia"/>
                <w:color w:val="1F497D" w:themeColor="text2"/>
              </w:rPr>
              <w:t xml:space="preserve"> 2</w:t>
            </w:r>
            <w:r w:rsidR="007236EE" w:rsidRPr="005F3B04">
              <w:rPr>
                <w:rFonts w:eastAsiaTheme="minorEastAsia"/>
                <w:color w:val="1F497D" w:themeColor="text2"/>
              </w:rPr>
              <w:t xml:space="preserve"> y 3</w:t>
            </w:r>
          </w:p>
          <w:p w14:paraId="4FF3AB23" w14:textId="03BCE9C8" w:rsidR="00F8252F" w:rsidRPr="005F3B04" w:rsidRDefault="00F8252F" w:rsidP="00F8252F">
            <w:pPr>
              <w:rPr>
                <w:color w:val="E36C0A" w:themeColor="accent6" w:themeShade="BF"/>
              </w:rPr>
            </w:pPr>
            <w:r w:rsidRPr="005F3B04">
              <w:rPr>
                <w:color w:val="E36C0A" w:themeColor="accent6" w:themeShade="BF"/>
              </w:rPr>
              <w:t xml:space="preserve">Temas  </w:t>
            </w:r>
            <w:r w:rsidR="007236EE" w:rsidRPr="005F3B04">
              <w:rPr>
                <w:color w:val="E36C0A" w:themeColor="accent6" w:themeShade="BF"/>
              </w:rPr>
              <w:t>4</w:t>
            </w:r>
            <w:r w:rsidRPr="005F3B04">
              <w:rPr>
                <w:color w:val="E36C0A" w:themeColor="accent6" w:themeShade="BF"/>
              </w:rPr>
              <w:t xml:space="preserve"> </w:t>
            </w:r>
          </w:p>
          <w:p w14:paraId="337003B1" w14:textId="78DD70DF" w:rsidR="0071536A" w:rsidRPr="005F3B04" w:rsidRDefault="001010F4" w:rsidP="00F8252F">
            <w:pPr>
              <w:rPr>
                <w:color w:val="E36C0A" w:themeColor="accent6" w:themeShade="BF"/>
              </w:rPr>
            </w:pPr>
            <w:r w:rsidRPr="005F3B04">
              <w:rPr>
                <w:color w:val="76923C" w:themeColor="accent3" w:themeShade="BF"/>
              </w:rPr>
              <w:t xml:space="preserve">Temas  </w:t>
            </w:r>
            <w:r w:rsidR="00070296" w:rsidRPr="005F3B04">
              <w:rPr>
                <w:color w:val="76923C" w:themeColor="accent3" w:themeShade="BF"/>
              </w:rPr>
              <w:t>5</w:t>
            </w:r>
          </w:p>
        </w:tc>
      </w:tr>
      <w:tr w:rsidR="00F8252F" w:rsidRPr="005F3B04" w14:paraId="2C6FEB93" w14:textId="77777777" w:rsidTr="00BC0911">
        <w:tc>
          <w:tcPr>
            <w:tcW w:w="3652" w:type="dxa"/>
            <w:tcBorders>
              <w:top w:val="single" w:sz="4" w:space="0" w:color="auto"/>
            </w:tcBorders>
          </w:tcPr>
          <w:p w14:paraId="2E524D6B" w14:textId="7C216CC9" w:rsidR="00F8252F" w:rsidRPr="005F3B04" w:rsidRDefault="00F8252F" w:rsidP="00F8252F">
            <w:pPr>
              <w:rPr>
                <w:b/>
              </w:rPr>
            </w:pPr>
            <w:r w:rsidRPr="005F3B04">
              <w:rPr>
                <w:b/>
              </w:rPr>
              <w:t>Tareas y e</w:t>
            </w:r>
            <w:r w:rsidR="009D12AC">
              <w:rPr>
                <w:b/>
              </w:rPr>
              <w:t>xá</w:t>
            </w:r>
            <w:r w:rsidRPr="005F3B04">
              <w:rPr>
                <w:b/>
              </w:rPr>
              <w:t>menes rápidos</w:t>
            </w:r>
          </w:p>
        </w:tc>
        <w:tc>
          <w:tcPr>
            <w:tcW w:w="992" w:type="dxa"/>
            <w:tcBorders>
              <w:top w:val="single" w:sz="4" w:space="0" w:color="auto"/>
            </w:tcBorders>
          </w:tcPr>
          <w:p w14:paraId="2670CBFA" w14:textId="07496595" w:rsidR="00F8252F" w:rsidRPr="005F3B04" w:rsidRDefault="003F62C4" w:rsidP="003F62C4">
            <w:pPr>
              <w:jc w:val="center"/>
            </w:pPr>
            <w:r w:rsidRPr="005F3B04">
              <w:t>1</w:t>
            </w:r>
            <w:r w:rsidR="00070296" w:rsidRPr="005F3B04">
              <w:t>5</w:t>
            </w:r>
            <w:r w:rsidR="000351BD" w:rsidRPr="005F3B04">
              <w:t xml:space="preserve"> </w:t>
            </w:r>
            <w:r w:rsidR="00F8252F" w:rsidRPr="005F3B04">
              <w:t>%</w:t>
            </w:r>
          </w:p>
        </w:tc>
        <w:tc>
          <w:tcPr>
            <w:tcW w:w="2410" w:type="dxa"/>
            <w:tcBorders>
              <w:top w:val="single" w:sz="4" w:space="0" w:color="auto"/>
            </w:tcBorders>
          </w:tcPr>
          <w:p w14:paraId="504E01F2" w14:textId="77777777" w:rsidR="00F8252F" w:rsidRPr="005F3B04" w:rsidRDefault="00F8252F" w:rsidP="00F8252F">
            <w:r w:rsidRPr="005F3B04">
              <w:t xml:space="preserve">Durante el semestre  </w:t>
            </w:r>
          </w:p>
        </w:tc>
        <w:tc>
          <w:tcPr>
            <w:tcW w:w="2265" w:type="dxa"/>
            <w:tcBorders>
              <w:top w:val="single" w:sz="4" w:space="0" w:color="auto"/>
            </w:tcBorders>
          </w:tcPr>
          <w:p w14:paraId="5BAD8FBB" w14:textId="77777777" w:rsidR="00F8252F" w:rsidRPr="005F3B04" w:rsidRDefault="00F8252F" w:rsidP="00F8252F">
            <w:r w:rsidRPr="005F3B04">
              <w:t>Todos los temas.</w:t>
            </w:r>
          </w:p>
        </w:tc>
      </w:tr>
      <w:tr w:rsidR="00F8252F" w:rsidRPr="005F3B04" w14:paraId="447AE036" w14:textId="77777777" w:rsidTr="00BC0911">
        <w:tc>
          <w:tcPr>
            <w:tcW w:w="3652" w:type="dxa"/>
          </w:tcPr>
          <w:p w14:paraId="5CAD3CCB" w14:textId="1563B70C" w:rsidR="00F8252F" w:rsidRPr="005F3B04" w:rsidRDefault="00070296" w:rsidP="00F8252F">
            <w:pPr>
              <w:rPr>
                <w:b/>
              </w:rPr>
            </w:pPr>
            <w:r w:rsidRPr="005F3B04">
              <w:rPr>
                <w:b/>
              </w:rPr>
              <w:t>Trabajo especial</w:t>
            </w:r>
          </w:p>
        </w:tc>
        <w:tc>
          <w:tcPr>
            <w:tcW w:w="992" w:type="dxa"/>
          </w:tcPr>
          <w:p w14:paraId="7D022224" w14:textId="554E470F" w:rsidR="00F8252F" w:rsidRPr="005F3B04" w:rsidRDefault="003F62C4" w:rsidP="003F62C4">
            <w:pPr>
              <w:jc w:val="center"/>
            </w:pPr>
            <w:r w:rsidRPr="005F3B04">
              <w:t>10 %</w:t>
            </w:r>
          </w:p>
        </w:tc>
        <w:tc>
          <w:tcPr>
            <w:tcW w:w="2410" w:type="dxa"/>
          </w:tcPr>
          <w:p w14:paraId="55E4BC95" w14:textId="63072AEC" w:rsidR="00F8252F" w:rsidRPr="005F3B04" w:rsidRDefault="00F8252F" w:rsidP="00F8252F"/>
        </w:tc>
        <w:tc>
          <w:tcPr>
            <w:tcW w:w="2265" w:type="dxa"/>
          </w:tcPr>
          <w:p w14:paraId="4323838F" w14:textId="30FC8856" w:rsidR="00F8252F" w:rsidRPr="005F3B04" w:rsidRDefault="00F8252F" w:rsidP="00F8252F"/>
        </w:tc>
      </w:tr>
    </w:tbl>
    <w:p w14:paraId="31AA6CFA" w14:textId="3E0AB588" w:rsidR="00EF2556" w:rsidRPr="00EF2556" w:rsidRDefault="00F8252F" w:rsidP="005C795E">
      <w:pPr>
        <w:jc w:val="both"/>
        <w:rPr>
          <w:rStyle w:val="Fuerte"/>
          <w:b w:val="0"/>
          <w:bCs w:val="0"/>
          <w:color w:val="000000"/>
        </w:rPr>
      </w:pPr>
      <w:r w:rsidRPr="005C795E">
        <w:rPr>
          <w:color w:val="000000"/>
        </w:rPr>
        <w:tab/>
      </w:r>
    </w:p>
    <w:p w14:paraId="49F0959D" w14:textId="09AD6FD2" w:rsidR="00EF2556" w:rsidRPr="00EF2556" w:rsidRDefault="00EF2556" w:rsidP="00EF2556">
      <w:pPr>
        <w:pStyle w:val="isselectedend"/>
        <w:jc w:val="both"/>
        <w:rPr>
          <w:rStyle w:val="Fuerte"/>
          <w:b w:val="0"/>
          <w:bCs w:val="0"/>
          <w:sz w:val="20"/>
          <w:szCs w:val="20"/>
          <w:lang w:eastAsia="es-ES"/>
        </w:rPr>
      </w:pPr>
      <w:r w:rsidRPr="00EF2556">
        <w:rPr>
          <w:b/>
          <w:bCs/>
          <w:sz w:val="20"/>
          <w:szCs w:val="20"/>
          <w:lang w:eastAsia="es-ES"/>
        </w:rPr>
        <w:t>Examen final (recuperación de nota):</w:t>
      </w:r>
      <w:r w:rsidRPr="00EF2556">
        <w:rPr>
          <w:sz w:val="20"/>
          <w:szCs w:val="20"/>
          <w:lang w:eastAsia="es-ES"/>
        </w:rPr>
        <w:t xml:space="preserve"> </w:t>
      </w:r>
      <w:r w:rsidRPr="00EF2556">
        <w:rPr>
          <w:sz w:val="20"/>
          <w:szCs w:val="20"/>
          <w:lang w:eastAsia="es-ES"/>
        </w:rPr>
        <w:t>Durante la semana de exámenes finales, el estudiantado que registre un promedio reprobatorio en los tres exámenes parciales tendrá la oportunidad de presentar un examen final de recuperación. Este examen abarcará la totalidad de los contenidos del curso.</w:t>
      </w:r>
      <w:r>
        <w:rPr>
          <w:sz w:val="20"/>
          <w:szCs w:val="20"/>
          <w:lang w:eastAsia="es-ES"/>
        </w:rPr>
        <w:t xml:space="preserve"> </w:t>
      </w:r>
      <w:r w:rsidRPr="00EF2556">
        <w:rPr>
          <w:sz w:val="20"/>
          <w:szCs w:val="20"/>
          <w:lang w:eastAsia="es-ES"/>
        </w:rPr>
        <w:t xml:space="preserve">Para efectos de la calificación final, se considerará el mayor valor entre el promedio de los tres exámenes parciales y la calificación obtenida en el examen final. Ese valor representará el </w:t>
      </w:r>
      <w:r w:rsidRPr="00EF2556">
        <w:rPr>
          <w:b/>
          <w:bCs/>
          <w:sz w:val="20"/>
          <w:szCs w:val="20"/>
          <w:lang w:eastAsia="es-ES"/>
        </w:rPr>
        <w:t>75%</w:t>
      </w:r>
      <w:r w:rsidRPr="00EF2556">
        <w:rPr>
          <w:sz w:val="20"/>
          <w:szCs w:val="20"/>
          <w:lang w:eastAsia="es-ES"/>
        </w:rPr>
        <w:t xml:space="preserve"> de la calificación final del curso.</w:t>
      </w:r>
      <w:r>
        <w:rPr>
          <w:sz w:val="20"/>
          <w:szCs w:val="20"/>
          <w:lang w:eastAsia="es-ES"/>
        </w:rPr>
        <w:t xml:space="preserve"> </w:t>
      </w:r>
      <w:r w:rsidRPr="00EF2556">
        <w:rPr>
          <w:sz w:val="20"/>
          <w:szCs w:val="20"/>
          <w:lang w:eastAsia="es-ES"/>
        </w:rPr>
        <w:t xml:space="preserve">El </w:t>
      </w:r>
      <w:r w:rsidRPr="00EF2556">
        <w:rPr>
          <w:b/>
          <w:bCs/>
          <w:sz w:val="20"/>
          <w:szCs w:val="20"/>
          <w:lang w:eastAsia="es-ES"/>
        </w:rPr>
        <w:t>25%</w:t>
      </w:r>
      <w:r w:rsidRPr="00EF2556">
        <w:rPr>
          <w:sz w:val="20"/>
          <w:szCs w:val="20"/>
          <w:lang w:eastAsia="es-ES"/>
        </w:rPr>
        <w:t xml:space="preserve"> restante corresponderá a la evaluación continua, integrada por tareas, exámenes rápidos (quizzes) y el trabajo especial.</w:t>
      </w:r>
    </w:p>
    <w:p w14:paraId="103DF677" w14:textId="58AEEE16" w:rsidR="009D12AC" w:rsidRDefault="009D12AC" w:rsidP="005C795E">
      <w:pPr>
        <w:jc w:val="both"/>
      </w:pPr>
      <w:r>
        <w:rPr>
          <w:rStyle w:val="Fuerte"/>
        </w:rPr>
        <w:t>Trabajo especial:</w:t>
      </w:r>
      <w:r>
        <w:t xml:space="preserve"> consistirá en una actividad integradora que permitirá aplicar los conceptos desarrollados durante el curso a la resolución de un problema </w:t>
      </w:r>
      <w:r w:rsidR="001B259C">
        <w:t>relacionado con la economía o con las aplicaciones de las matemáticas</w:t>
      </w:r>
      <w:r>
        <w:t>. Sus características y fecha de entrega se anunciarán oportunamente.</w:t>
      </w:r>
    </w:p>
    <w:p w14:paraId="0852E8D5" w14:textId="77777777" w:rsidR="009D12AC" w:rsidRDefault="009D12AC" w:rsidP="009D12AC">
      <w:pPr>
        <w:jc w:val="both"/>
        <w:rPr>
          <w:b/>
          <w:bCs/>
          <w:color w:val="000000"/>
        </w:rPr>
      </w:pPr>
    </w:p>
    <w:p w14:paraId="0819E6AA" w14:textId="5350B01C" w:rsidR="009D12AC" w:rsidRPr="005C795E" w:rsidRDefault="009D12AC" w:rsidP="005C795E">
      <w:pPr>
        <w:jc w:val="both"/>
        <w:rPr>
          <w:color w:val="000000"/>
        </w:rPr>
      </w:pPr>
      <w:r w:rsidRPr="005C795E">
        <w:rPr>
          <w:b/>
          <w:bCs/>
          <w:color w:val="000000"/>
        </w:rPr>
        <w:t>Nota:</w:t>
      </w:r>
      <w:r w:rsidRPr="005C795E">
        <w:rPr>
          <w:color w:val="000000"/>
        </w:rPr>
        <w:t xml:space="preserve"> La calificación final se calculará con base en los porcentajes señalados y se registrará con </w:t>
      </w:r>
      <w:r w:rsidRPr="00D96879">
        <w:rPr>
          <w:color w:val="000000"/>
        </w:rPr>
        <w:t>un decimal,</w:t>
      </w:r>
      <w:r w:rsidRPr="005C795E">
        <w:rPr>
          <w:color w:val="000000"/>
        </w:rPr>
        <w:t xml:space="preserve"> redondeando únicamente la segunda cifra decimal conforme a las reglas </w:t>
      </w:r>
      <w:r>
        <w:rPr>
          <w:color w:val="000000"/>
        </w:rPr>
        <w:t xml:space="preserve">matemáticas </w:t>
      </w:r>
      <w:r w:rsidRPr="005C795E">
        <w:rPr>
          <w:color w:val="000000"/>
        </w:rPr>
        <w:t>de redondeo.</w:t>
      </w:r>
    </w:p>
    <w:p w14:paraId="0F7050F2" w14:textId="77777777" w:rsidR="00961112" w:rsidRDefault="00961112" w:rsidP="00F8252F">
      <w:pPr>
        <w:rPr>
          <w:b/>
          <w:highlight w:val="lightGray"/>
        </w:rPr>
      </w:pPr>
    </w:p>
    <w:p w14:paraId="6B4B03CE" w14:textId="77777777" w:rsidR="00927376" w:rsidRDefault="00927376" w:rsidP="00F8252F">
      <w:pPr>
        <w:rPr>
          <w:b/>
          <w:highlight w:val="lightGray"/>
        </w:rPr>
      </w:pPr>
    </w:p>
    <w:p w14:paraId="2AB87766" w14:textId="4252531B" w:rsidR="00F8252F" w:rsidRDefault="00F8252F" w:rsidP="00F8252F">
      <w:pPr>
        <w:rPr>
          <w:b/>
        </w:rPr>
      </w:pPr>
      <w:r w:rsidRPr="005F3B04">
        <w:rPr>
          <w:b/>
          <w:highlight w:val="lightGray"/>
        </w:rPr>
        <w:t>B</w:t>
      </w:r>
      <w:r w:rsidR="00C6481C" w:rsidRPr="005F3B04">
        <w:rPr>
          <w:b/>
          <w:highlight w:val="lightGray"/>
        </w:rPr>
        <w:t>ibliografía recomendada</w:t>
      </w:r>
    </w:p>
    <w:p w14:paraId="0C9F924E" w14:textId="77777777" w:rsidR="00927376" w:rsidRDefault="00927376" w:rsidP="00F8252F">
      <w:pPr>
        <w:rPr>
          <w:b/>
        </w:rPr>
      </w:pPr>
    </w:p>
    <w:p w14:paraId="4BE155A7" w14:textId="77777777" w:rsidR="00EF6496" w:rsidRDefault="00EF6496" w:rsidP="00F8252F">
      <w:pPr>
        <w:rPr>
          <w:b/>
        </w:rPr>
      </w:pPr>
    </w:p>
    <w:tbl>
      <w:tblPr>
        <w:tblStyle w:val="Tablaconcuadrcula"/>
        <w:tblW w:w="0" w:type="auto"/>
        <w:tblInd w:w="38" w:type="dxa"/>
        <w:tblLook w:val="04A0" w:firstRow="1" w:lastRow="0" w:firstColumn="1" w:lastColumn="0" w:noHBand="0" w:noVBand="1"/>
      </w:tblPr>
      <w:tblGrid>
        <w:gridCol w:w="2764"/>
        <w:gridCol w:w="6590"/>
      </w:tblGrid>
      <w:tr w:rsidR="00EF6496" w14:paraId="31852E69" w14:textId="77777777" w:rsidTr="001B259C">
        <w:tc>
          <w:tcPr>
            <w:tcW w:w="2764" w:type="dxa"/>
          </w:tcPr>
          <w:p w14:paraId="74894665" w14:textId="3DB99F9B" w:rsidR="00EF6496" w:rsidRDefault="00EF6496" w:rsidP="00F8252F">
            <w:pPr>
              <w:rPr>
                <w:b/>
              </w:rPr>
            </w:pPr>
            <w:r w:rsidRPr="005F3B04">
              <w:rPr>
                <w:color w:val="000000"/>
                <w:lang w:eastAsia="es-ES"/>
              </w:rPr>
              <w:t>Sydsæter</w:t>
            </w:r>
            <w:r w:rsidR="00EB7360">
              <w:rPr>
                <w:color w:val="000000"/>
                <w:lang w:eastAsia="es-ES"/>
              </w:rPr>
              <w:t xml:space="preserve"> </w:t>
            </w:r>
            <w:r w:rsidR="001B259C">
              <w:rPr>
                <w:color w:val="000000"/>
                <w:lang w:eastAsia="es-ES"/>
              </w:rPr>
              <w:t xml:space="preserve">y </w:t>
            </w:r>
            <w:r w:rsidR="001B259C" w:rsidRPr="005F3B04">
              <w:rPr>
                <w:color w:val="000000"/>
                <w:lang w:eastAsia="es-ES"/>
              </w:rPr>
              <w:t>Hammond</w:t>
            </w:r>
            <w:r>
              <w:rPr>
                <w:color w:val="000000"/>
                <w:lang w:eastAsia="es-ES"/>
              </w:rPr>
              <w:t>, 1996</w:t>
            </w:r>
          </w:p>
        </w:tc>
        <w:tc>
          <w:tcPr>
            <w:tcW w:w="6590" w:type="dxa"/>
          </w:tcPr>
          <w:p w14:paraId="515E80EF" w14:textId="03BAE342" w:rsidR="00EF6496" w:rsidRPr="00EF6496" w:rsidRDefault="00EF6496" w:rsidP="00EF6496">
            <w:pPr>
              <w:pStyle w:val="pdq2pgselectionanchorcontainer"/>
              <w:spacing w:before="0" w:beforeAutospacing="0" w:after="0" w:afterAutospacing="0"/>
              <w:jc w:val="both"/>
              <w:rPr>
                <w:color w:val="000000"/>
                <w:sz w:val="20"/>
                <w:szCs w:val="20"/>
                <w:lang w:eastAsia="es-ES"/>
              </w:rPr>
            </w:pPr>
            <w:r w:rsidRPr="005F3B04">
              <w:rPr>
                <w:color w:val="000000"/>
                <w:sz w:val="20"/>
                <w:szCs w:val="20"/>
                <w:lang w:eastAsia="es-ES"/>
              </w:rPr>
              <w:t xml:space="preserve">Sydsæter, K., &amp; Hammond, P. (1996). </w:t>
            </w:r>
            <w:r w:rsidRPr="005F3B04">
              <w:rPr>
                <w:i/>
                <w:iCs/>
                <w:color w:val="000000"/>
                <w:sz w:val="20"/>
                <w:szCs w:val="20"/>
                <w:lang w:eastAsia="es-ES"/>
              </w:rPr>
              <w:t>Matemáticas para el análisis económico</w:t>
            </w:r>
            <w:r w:rsidRPr="005F3B04">
              <w:rPr>
                <w:color w:val="000000"/>
                <w:sz w:val="20"/>
                <w:szCs w:val="20"/>
                <w:lang w:eastAsia="es-ES"/>
              </w:rPr>
              <w:t>. Prentice Hall.</w:t>
            </w:r>
          </w:p>
        </w:tc>
      </w:tr>
      <w:tr w:rsidR="00EF6496" w14:paraId="1E218B10" w14:textId="77777777" w:rsidTr="001B259C">
        <w:tc>
          <w:tcPr>
            <w:tcW w:w="2764" w:type="dxa"/>
          </w:tcPr>
          <w:p w14:paraId="5D5246F6" w14:textId="3AA80A44" w:rsidR="00EF6496" w:rsidRDefault="00EF6496" w:rsidP="00F8252F">
            <w:pPr>
              <w:rPr>
                <w:b/>
              </w:rPr>
            </w:pPr>
            <w:r w:rsidRPr="005F3B04">
              <w:rPr>
                <w:color w:val="000000"/>
                <w:lang w:eastAsia="es-ES"/>
              </w:rPr>
              <w:t>Sydsæter</w:t>
            </w:r>
            <w:r w:rsidR="00EB7360">
              <w:rPr>
                <w:color w:val="000000"/>
                <w:lang w:eastAsia="es-ES"/>
              </w:rPr>
              <w:t xml:space="preserve"> et al</w:t>
            </w:r>
            <w:r w:rsidR="00F12662">
              <w:rPr>
                <w:color w:val="000000"/>
                <w:lang w:eastAsia="es-ES"/>
              </w:rPr>
              <w:t>.</w:t>
            </w:r>
            <w:r>
              <w:rPr>
                <w:color w:val="000000"/>
                <w:lang w:eastAsia="es-ES"/>
              </w:rPr>
              <w:t>, 2012</w:t>
            </w:r>
            <w:r w:rsidRPr="005F3B04">
              <w:rPr>
                <w:color w:val="000000"/>
                <w:lang w:eastAsia="es-ES"/>
              </w:rPr>
              <w:t xml:space="preserve"> </w:t>
            </w:r>
            <w:r>
              <w:rPr>
                <w:color w:val="000000"/>
                <w:lang w:eastAsia="es-ES"/>
              </w:rPr>
              <w:t xml:space="preserve"> </w:t>
            </w:r>
          </w:p>
        </w:tc>
        <w:tc>
          <w:tcPr>
            <w:tcW w:w="6590" w:type="dxa"/>
          </w:tcPr>
          <w:p w14:paraId="38793CE2" w14:textId="392AC42B" w:rsidR="00EF6496" w:rsidRPr="00EF6496" w:rsidRDefault="00EF6496" w:rsidP="00EF6496">
            <w:pPr>
              <w:pStyle w:val="NormalWeb"/>
              <w:spacing w:before="0" w:beforeAutospacing="0" w:after="0" w:afterAutospacing="0"/>
              <w:jc w:val="both"/>
              <w:rPr>
                <w:color w:val="000000"/>
                <w:sz w:val="20"/>
                <w:szCs w:val="20"/>
                <w:lang w:eastAsia="es-ES"/>
              </w:rPr>
            </w:pPr>
            <w:r w:rsidRPr="005F3B04">
              <w:rPr>
                <w:color w:val="000000"/>
                <w:sz w:val="20"/>
                <w:szCs w:val="20"/>
                <w:lang w:eastAsia="es-ES"/>
              </w:rPr>
              <w:t xml:space="preserve">Sydsæter, K., Hammond, P., &amp; Carvajal, A. (2012). </w:t>
            </w:r>
            <w:r w:rsidRPr="005F3B04">
              <w:rPr>
                <w:i/>
                <w:iCs/>
                <w:color w:val="000000"/>
                <w:sz w:val="20"/>
                <w:szCs w:val="20"/>
                <w:lang w:eastAsia="es-ES"/>
              </w:rPr>
              <w:t>Matemáticas para el análisis económico</w:t>
            </w:r>
            <w:r w:rsidRPr="005F3B04">
              <w:rPr>
                <w:color w:val="000000"/>
                <w:sz w:val="20"/>
                <w:szCs w:val="20"/>
                <w:lang w:eastAsia="es-ES"/>
              </w:rPr>
              <w:t xml:space="preserve"> (2.ª ed.). Pearson Educación.</w:t>
            </w:r>
          </w:p>
        </w:tc>
      </w:tr>
      <w:tr w:rsidR="00EF6496" w14:paraId="60DDDA91" w14:textId="77777777" w:rsidTr="001B259C">
        <w:tc>
          <w:tcPr>
            <w:tcW w:w="2764" w:type="dxa"/>
          </w:tcPr>
          <w:p w14:paraId="07E099F1" w14:textId="31143631" w:rsidR="00EF6496" w:rsidRDefault="00EF6496" w:rsidP="00F8252F">
            <w:pPr>
              <w:rPr>
                <w:b/>
              </w:rPr>
            </w:pPr>
            <w:r w:rsidRPr="005F3B04">
              <w:rPr>
                <w:color w:val="000000"/>
                <w:lang w:eastAsia="es-ES"/>
              </w:rPr>
              <w:t>Stewart, 2006</w:t>
            </w:r>
          </w:p>
        </w:tc>
        <w:tc>
          <w:tcPr>
            <w:tcW w:w="6590" w:type="dxa"/>
          </w:tcPr>
          <w:p w14:paraId="4E7E5DB5" w14:textId="27B73223" w:rsidR="00EF6496" w:rsidRDefault="00EF6496" w:rsidP="00F8252F">
            <w:pPr>
              <w:rPr>
                <w:b/>
              </w:rPr>
            </w:pPr>
            <w:r w:rsidRPr="005F3B04">
              <w:rPr>
                <w:color w:val="000000"/>
                <w:lang w:eastAsia="es-ES"/>
              </w:rPr>
              <w:t xml:space="preserve">Stewart, J. (2006). </w:t>
            </w:r>
            <w:r w:rsidRPr="005F3B04">
              <w:rPr>
                <w:i/>
                <w:iCs/>
                <w:color w:val="000000"/>
                <w:lang w:eastAsia="es-ES"/>
              </w:rPr>
              <w:t>Cálculo: Conceptos y contextos</w:t>
            </w:r>
            <w:r w:rsidRPr="005F3B04">
              <w:rPr>
                <w:color w:val="000000"/>
                <w:lang w:eastAsia="es-ES"/>
              </w:rPr>
              <w:t xml:space="preserve"> (3.ª ed.). Cengage Learning.</w:t>
            </w:r>
          </w:p>
        </w:tc>
      </w:tr>
      <w:tr w:rsidR="00EF6496" w14:paraId="1D350975" w14:textId="77777777" w:rsidTr="001B259C">
        <w:tc>
          <w:tcPr>
            <w:tcW w:w="2764" w:type="dxa"/>
          </w:tcPr>
          <w:p w14:paraId="3A16E982" w14:textId="713FC2D0" w:rsidR="00EF6496" w:rsidRDefault="00EF6496" w:rsidP="00F8252F">
            <w:pPr>
              <w:rPr>
                <w:b/>
              </w:rPr>
            </w:pPr>
            <w:r w:rsidRPr="005F3B04">
              <w:rPr>
                <w:color w:val="000000"/>
                <w:lang w:eastAsia="es-ES"/>
              </w:rPr>
              <w:t>Sydsæter</w:t>
            </w:r>
            <w:r w:rsidR="00EB7360">
              <w:rPr>
                <w:color w:val="000000"/>
                <w:lang w:eastAsia="es-ES"/>
              </w:rPr>
              <w:t xml:space="preserve"> et al</w:t>
            </w:r>
            <w:r w:rsidR="00F12662">
              <w:rPr>
                <w:color w:val="000000"/>
                <w:lang w:eastAsia="es-ES"/>
              </w:rPr>
              <w:t xml:space="preserve">., </w:t>
            </w:r>
            <w:r>
              <w:rPr>
                <w:color w:val="000000"/>
                <w:lang w:eastAsia="es-ES"/>
              </w:rPr>
              <w:t>2006</w:t>
            </w:r>
          </w:p>
        </w:tc>
        <w:tc>
          <w:tcPr>
            <w:tcW w:w="6590" w:type="dxa"/>
          </w:tcPr>
          <w:p w14:paraId="1C08EB3B" w14:textId="1E9D3E33" w:rsidR="00EF6496" w:rsidRPr="00EF6496" w:rsidRDefault="00EF6496" w:rsidP="00EF6496">
            <w:pPr>
              <w:pStyle w:val="NormalWeb"/>
              <w:spacing w:before="0" w:beforeAutospacing="0" w:after="0" w:afterAutospacing="0"/>
              <w:jc w:val="both"/>
              <w:rPr>
                <w:color w:val="000000"/>
                <w:sz w:val="20"/>
                <w:szCs w:val="20"/>
                <w:lang w:eastAsia="es-ES"/>
              </w:rPr>
            </w:pPr>
            <w:r w:rsidRPr="005F3B04">
              <w:rPr>
                <w:color w:val="000000"/>
                <w:sz w:val="20"/>
                <w:szCs w:val="20"/>
                <w:lang w:eastAsia="es-ES"/>
              </w:rPr>
              <w:t xml:space="preserve">Sydsæter, K., Hammond, P., Strøm, A., &amp; Carvajal, A. (2006). </w:t>
            </w:r>
            <w:r w:rsidRPr="005F3B04">
              <w:rPr>
                <w:i/>
                <w:iCs/>
                <w:color w:val="000000"/>
                <w:sz w:val="20"/>
                <w:szCs w:val="20"/>
                <w:lang w:eastAsia="es-ES"/>
              </w:rPr>
              <w:t>Essential mathematics for economic analysis</w:t>
            </w:r>
            <w:r w:rsidRPr="005F3B04">
              <w:rPr>
                <w:color w:val="000000"/>
                <w:sz w:val="20"/>
                <w:szCs w:val="20"/>
                <w:lang w:eastAsia="es-ES"/>
              </w:rPr>
              <w:t xml:space="preserve"> (6th ed.). Prentice Hall.</w:t>
            </w:r>
          </w:p>
        </w:tc>
      </w:tr>
      <w:tr w:rsidR="00EF6496" w14:paraId="627EBA84" w14:textId="77777777" w:rsidTr="001B259C">
        <w:tc>
          <w:tcPr>
            <w:tcW w:w="2764" w:type="dxa"/>
          </w:tcPr>
          <w:p w14:paraId="09B1E564" w14:textId="3621938F" w:rsidR="00EF6496" w:rsidRDefault="00EF6496" w:rsidP="00EF6496">
            <w:pPr>
              <w:pStyle w:val="NormalWeb"/>
              <w:spacing w:before="0" w:beforeAutospacing="0" w:after="0" w:afterAutospacing="0"/>
              <w:jc w:val="both"/>
              <w:rPr>
                <w:color w:val="000000"/>
                <w:sz w:val="20"/>
                <w:szCs w:val="20"/>
                <w:lang w:eastAsia="es-ES"/>
              </w:rPr>
            </w:pPr>
            <w:r w:rsidRPr="005C795E">
              <w:rPr>
                <w:color w:val="000000"/>
                <w:sz w:val="20"/>
                <w:szCs w:val="20"/>
                <w:lang w:eastAsia="es-ES"/>
              </w:rPr>
              <w:t>Swokowski</w:t>
            </w:r>
            <w:r w:rsidR="00EB7360">
              <w:rPr>
                <w:color w:val="000000"/>
                <w:sz w:val="20"/>
                <w:szCs w:val="20"/>
                <w:lang w:eastAsia="es-ES"/>
              </w:rPr>
              <w:t xml:space="preserve"> </w:t>
            </w:r>
            <w:r w:rsidR="001B259C">
              <w:rPr>
                <w:color w:val="000000"/>
                <w:sz w:val="20"/>
                <w:szCs w:val="20"/>
                <w:lang w:eastAsia="es-ES"/>
              </w:rPr>
              <w:t>y Cole</w:t>
            </w:r>
            <w:r w:rsidR="00F12662">
              <w:rPr>
                <w:color w:val="000000"/>
                <w:sz w:val="20"/>
                <w:szCs w:val="20"/>
                <w:lang w:eastAsia="es-ES"/>
              </w:rPr>
              <w:t>,</w:t>
            </w:r>
            <w:r>
              <w:rPr>
                <w:color w:val="000000"/>
                <w:sz w:val="20"/>
                <w:szCs w:val="20"/>
                <w:lang w:eastAsia="es-ES"/>
              </w:rPr>
              <w:t xml:space="preserve"> </w:t>
            </w:r>
            <w:r w:rsidRPr="005C795E">
              <w:rPr>
                <w:color w:val="000000"/>
                <w:sz w:val="20"/>
                <w:szCs w:val="20"/>
                <w:lang w:eastAsia="es-ES"/>
              </w:rPr>
              <w:t>2011</w:t>
            </w:r>
          </w:p>
          <w:p w14:paraId="16B88ADF" w14:textId="77777777" w:rsidR="00EF6496" w:rsidRDefault="00EF6496" w:rsidP="00F8252F">
            <w:pPr>
              <w:rPr>
                <w:b/>
              </w:rPr>
            </w:pPr>
          </w:p>
        </w:tc>
        <w:tc>
          <w:tcPr>
            <w:tcW w:w="6590" w:type="dxa"/>
          </w:tcPr>
          <w:p w14:paraId="40B45DC9" w14:textId="6821392B" w:rsidR="00EF6496" w:rsidRPr="00EF6496" w:rsidRDefault="00EF6496" w:rsidP="00EF6496">
            <w:pPr>
              <w:pStyle w:val="NormalWeb"/>
              <w:spacing w:before="0" w:beforeAutospacing="0" w:after="0" w:afterAutospacing="0"/>
              <w:jc w:val="both"/>
              <w:rPr>
                <w:color w:val="000000"/>
                <w:sz w:val="20"/>
                <w:szCs w:val="20"/>
                <w:lang w:eastAsia="es-ES"/>
              </w:rPr>
            </w:pPr>
            <w:r w:rsidRPr="005C795E">
              <w:rPr>
                <w:color w:val="000000"/>
                <w:sz w:val="20"/>
                <w:szCs w:val="20"/>
                <w:lang w:eastAsia="es-ES"/>
              </w:rPr>
              <w:t xml:space="preserve">Swokowski, E. W., &amp; Cole, J. A. (2011). </w:t>
            </w:r>
            <w:r w:rsidRPr="005C795E">
              <w:rPr>
                <w:i/>
                <w:iCs/>
                <w:color w:val="000000"/>
                <w:sz w:val="20"/>
                <w:szCs w:val="20"/>
                <w:lang w:eastAsia="es-ES"/>
              </w:rPr>
              <w:t>Álgebra y trigonometría con geometría analítica</w:t>
            </w:r>
            <w:r w:rsidRPr="005C795E">
              <w:rPr>
                <w:color w:val="000000"/>
                <w:sz w:val="20"/>
                <w:szCs w:val="20"/>
                <w:lang w:eastAsia="es-ES"/>
              </w:rPr>
              <w:t xml:space="preserve"> (12.ª ed.). Cengage Learning.</w:t>
            </w:r>
          </w:p>
        </w:tc>
      </w:tr>
      <w:tr w:rsidR="00EF6496" w14:paraId="1F383107" w14:textId="77777777" w:rsidTr="001B259C">
        <w:tc>
          <w:tcPr>
            <w:tcW w:w="2764" w:type="dxa"/>
          </w:tcPr>
          <w:p w14:paraId="32C63345" w14:textId="139F7733" w:rsidR="00EF6496" w:rsidRDefault="00EF6496" w:rsidP="00F8252F">
            <w:pPr>
              <w:rPr>
                <w:b/>
              </w:rPr>
            </w:pPr>
            <w:r w:rsidRPr="005F3B04">
              <w:rPr>
                <w:color w:val="000000"/>
                <w:lang w:eastAsia="es-ES"/>
              </w:rPr>
              <w:t>Thomas</w:t>
            </w:r>
            <w:r>
              <w:rPr>
                <w:color w:val="000000"/>
                <w:lang w:eastAsia="es-ES"/>
              </w:rPr>
              <w:t xml:space="preserve">, </w:t>
            </w:r>
            <w:r w:rsidRPr="005F3B04">
              <w:rPr>
                <w:color w:val="000000"/>
                <w:lang w:eastAsia="es-ES"/>
              </w:rPr>
              <w:t>2015</w:t>
            </w:r>
          </w:p>
        </w:tc>
        <w:tc>
          <w:tcPr>
            <w:tcW w:w="6590" w:type="dxa"/>
          </w:tcPr>
          <w:p w14:paraId="78A9A552" w14:textId="5D9B2686" w:rsidR="00EF6496" w:rsidRPr="00EF6496" w:rsidRDefault="00EF6496" w:rsidP="00EF6496">
            <w:pPr>
              <w:pStyle w:val="NormalWeb"/>
              <w:spacing w:before="0" w:beforeAutospacing="0" w:after="0" w:afterAutospacing="0"/>
              <w:jc w:val="both"/>
              <w:rPr>
                <w:color w:val="000000"/>
                <w:sz w:val="20"/>
                <w:szCs w:val="20"/>
                <w:lang w:eastAsia="es-ES"/>
              </w:rPr>
            </w:pPr>
            <w:r w:rsidRPr="005F3B04">
              <w:rPr>
                <w:color w:val="000000"/>
                <w:sz w:val="20"/>
                <w:szCs w:val="20"/>
                <w:lang w:eastAsia="es-ES"/>
              </w:rPr>
              <w:t xml:space="preserve">Thomas, G. B. (2015). </w:t>
            </w:r>
            <w:r w:rsidRPr="005F3B04">
              <w:rPr>
                <w:i/>
                <w:iCs/>
                <w:color w:val="000000"/>
                <w:sz w:val="20"/>
                <w:szCs w:val="20"/>
                <w:lang w:eastAsia="es-ES"/>
              </w:rPr>
              <w:t>Cálculo de una variable</w:t>
            </w:r>
            <w:r w:rsidRPr="005F3B04">
              <w:rPr>
                <w:color w:val="000000"/>
                <w:sz w:val="20"/>
                <w:szCs w:val="20"/>
                <w:lang w:eastAsia="es-ES"/>
              </w:rPr>
              <w:t xml:space="preserve"> (13.ª ed.). Pearson.</w:t>
            </w:r>
          </w:p>
        </w:tc>
      </w:tr>
    </w:tbl>
    <w:p w14:paraId="540C0862" w14:textId="77777777" w:rsidR="00F04055" w:rsidRPr="005F3B04" w:rsidRDefault="00F04055" w:rsidP="00961112">
      <w:pPr>
        <w:jc w:val="both"/>
        <w:rPr>
          <w:lang w:val="en-US"/>
        </w:rPr>
      </w:pPr>
    </w:p>
    <w:p w14:paraId="18657938" w14:textId="0754C10D" w:rsidR="007F122B" w:rsidRPr="00EF6496" w:rsidRDefault="007236EE" w:rsidP="00EF6496">
      <w:pPr>
        <w:pBdr>
          <w:top w:val="nil"/>
          <w:left w:val="nil"/>
          <w:bottom w:val="nil"/>
          <w:right w:val="nil"/>
          <w:between w:val="nil"/>
        </w:pBdr>
        <w:jc w:val="both"/>
        <w:rPr>
          <w:color w:val="000000"/>
        </w:rPr>
      </w:pPr>
      <w:r w:rsidRPr="005F3B04">
        <w:rPr>
          <w:color w:val="000000"/>
        </w:rPr>
        <w:t>La primer</w:t>
      </w:r>
      <w:r w:rsidR="00C56E43">
        <w:rPr>
          <w:color w:val="000000"/>
        </w:rPr>
        <w:t>a</w:t>
      </w:r>
      <w:r w:rsidRPr="005F3B04">
        <w:rPr>
          <w:color w:val="000000"/>
        </w:rPr>
        <w:t xml:space="preserve"> referencia es la más cercana al índice propuesto arriba. La mayoría de los temas se corresponden con un capítulo de dicha referencia. El resto de las referencias sirven como apoyo en caso de que no sea suficientemente clara para </w:t>
      </w:r>
      <w:r w:rsidR="009D12AC">
        <w:t xml:space="preserve">el estudiantado </w:t>
      </w:r>
      <w:r w:rsidRPr="005F3B04">
        <w:rPr>
          <w:color w:val="000000"/>
        </w:rPr>
        <w:t>y brindan acceso a más ejercicios para practicar.</w:t>
      </w:r>
    </w:p>
    <w:p w14:paraId="05CE8ACF" w14:textId="77777777" w:rsidR="00763C2A" w:rsidRDefault="00763C2A" w:rsidP="00961112">
      <w:pPr>
        <w:jc w:val="both"/>
        <w:rPr>
          <w:b/>
          <w:highlight w:val="lightGray"/>
        </w:rPr>
      </w:pPr>
    </w:p>
    <w:p w14:paraId="557D3A1C" w14:textId="77777777" w:rsidR="00927376" w:rsidRDefault="00927376" w:rsidP="00961112">
      <w:pPr>
        <w:jc w:val="both"/>
        <w:rPr>
          <w:b/>
          <w:highlight w:val="lightGray"/>
        </w:rPr>
      </w:pPr>
    </w:p>
    <w:p w14:paraId="07E81B36" w14:textId="37DDDD3D" w:rsidR="00F8252F" w:rsidRPr="009D12AC" w:rsidRDefault="00F8252F" w:rsidP="00961112">
      <w:pPr>
        <w:jc w:val="both"/>
        <w:rPr>
          <w:b/>
        </w:rPr>
      </w:pPr>
      <w:r w:rsidRPr="005F3B04">
        <w:rPr>
          <w:b/>
          <w:highlight w:val="lightGray"/>
        </w:rPr>
        <w:t>H</w:t>
      </w:r>
      <w:r w:rsidR="00B91F98" w:rsidRPr="005F3B04">
        <w:rPr>
          <w:b/>
          <w:highlight w:val="lightGray"/>
        </w:rPr>
        <w:t>orario de atención a</w:t>
      </w:r>
      <w:r w:rsidR="00C56E43">
        <w:rPr>
          <w:b/>
          <w:highlight w:val="lightGray"/>
        </w:rPr>
        <w:t xml:space="preserve"> estudiantes</w:t>
      </w:r>
      <w:r w:rsidR="00B91F98" w:rsidRPr="005F3B04">
        <w:rPr>
          <w:b/>
          <w:highlight w:val="lightGray"/>
        </w:rPr>
        <w:t xml:space="preserve"> </w:t>
      </w:r>
      <w:r w:rsidR="00C56E43">
        <w:rPr>
          <w:b/>
        </w:rPr>
        <w:t xml:space="preserve"> </w:t>
      </w:r>
      <w:r w:rsidR="009D12AC">
        <w:t>Para el planteamiento de dudas y la realización de asesorías individuales, deberá concertarse previamente una cita con el profesor titular por vía electrónica.</w:t>
      </w:r>
    </w:p>
    <w:p w14:paraId="69801316" w14:textId="77777777" w:rsidR="009D12AC" w:rsidRDefault="009D12AC" w:rsidP="00961112">
      <w:pPr>
        <w:jc w:val="both"/>
      </w:pPr>
    </w:p>
    <w:p w14:paraId="544D26AE" w14:textId="77777777" w:rsidR="00927376" w:rsidRDefault="00927376" w:rsidP="00961112">
      <w:pPr>
        <w:jc w:val="both"/>
        <w:rPr>
          <w:b/>
          <w:highlight w:val="lightGray"/>
        </w:rPr>
      </w:pPr>
    </w:p>
    <w:p w14:paraId="233A3F1E" w14:textId="402B32EB" w:rsidR="009D12AC" w:rsidRPr="009D12AC" w:rsidRDefault="009D12AC" w:rsidP="00961112">
      <w:pPr>
        <w:jc w:val="both"/>
        <w:rPr>
          <w:b/>
          <w:highlight w:val="lightGray"/>
        </w:rPr>
      </w:pPr>
      <w:r w:rsidRPr="009D12AC">
        <w:rPr>
          <w:b/>
          <w:highlight w:val="lightGray"/>
        </w:rPr>
        <w:t>Asistencia</w:t>
      </w:r>
      <w:r>
        <w:rPr>
          <w:b/>
        </w:rPr>
        <w:t xml:space="preserve">  </w:t>
      </w:r>
      <w:r>
        <w:t xml:space="preserve">De conformidad con el artículo 52 del Reglamento General de Estudiantes de El Colegio de México, las y los estudiantes deberán asistir al menos al </w:t>
      </w:r>
      <w:r>
        <w:rPr>
          <w:rStyle w:val="Fuerte"/>
        </w:rPr>
        <w:t>90% de las sesiones</w:t>
      </w:r>
      <w:r>
        <w:t xml:space="preserve"> del curso. Las ausencias no eximen del cumplimiento de las actividades, tareas o evaluaciones programadas, salvo los casos previstos por la normatividad institucional.</w:t>
      </w:r>
      <w:r w:rsidR="000F6508">
        <w:t xml:space="preserve"> </w:t>
      </w:r>
      <w:r w:rsidR="001B259C">
        <w:t>En caso de incumplimiento de esta obligación, el profesor titular</w:t>
      </w:r>
      <w:r w:rsidR="00F12662">
        <w:t xml:space="preserve"> lo notificará a </w:t>
      </w:r>
      <w:r w:rsidR="001B259C">
        <w:t>la Coordinación del Programa para los efectos académicos conducentes.</w:t>
      </w:r>
    </w:p>
    <w:p w14:paraId="68B7C0D3" w14:textId="77777777" w:rsidR="00D363CA" w:rsidRPr="005F3B04" w:rsidRDefault="00D363CA" w:rsidP="00961112">
      <w:pPr>
        <w:jc w:val="both"/>
        <w:rPr>
          <w:color w:val="000000"/>
        </w:rPr>
      </w:pPr>
    </w:p>
    <w:p w14:paraId="3F1B923B" w14:textId="77777777" w:rsidR="00927376" w:rsidRDefault="00927376" w:rsidP="00722648">
      <w:pPr>
        <w:jc w:val="both"/>
        <w:rPr>
          <w:b/>
          <w:highlight w:val="lightGray"/>
        </w:rPr>
      </w:pPr>
    </w:p>
    <w:p w14:paraId="28EA9CC8" w14:textId="77777777" w:rsidR="00927376" w:rsidRDefault="00927376" w:rsidP="00722648">
      <w:pPr>
        <w:jc w:val="both"/>
        <w:rPr>
          <w:b/>
          <w:highlight w:val="lightGray"/>
        </w:rPr>
      </w:pPr>
    </w:p>
    <w:p w14:paraId="429211E0" w14:textId="2ED1BBBA" w:rsidR="00722648" w:rsidRPr="00722648" w:rsidRDefault="00722648" w:rsidP="00722648">
      <w:pPr>
        <w:jc w:val="both"/>
        <w:rPr>
          <w:b/>
          <w:highlight w:val="lightGray"/>
        </w:rPr>
      </w:pPr>
      <w:r w:rsidRPr="00722648">
        <w:rPr>
          <w:b/>
          <w:highlight w:val="lightGray"/>
        </w:rPr>
        <w:t>Políticas generales del curso</w:t>
      </w:r>
    </w:p>
    <w:p w14:paraId="78C4A10D" w14:textId="77777777" w:rsidR="00722648" w:rsidRDefault="00722648" w:rsidP="00722648">
      <w:pPr>
        <w:spacing w:before="100" w:beforeAutospacing="1" w:after="100" w:afterAutospacing="1"/>
        <w:jc w:val="both"/>
      </w:pPr>
      <w:r w:rsidRPr="00722648">
        <w:rPr>
          <w:b/>
          <w:bCs/>
        </w:rPr>
        <w:t>Uso de herramientas de inteligencia artificial.</w:t>
      </w:r>
      <w:r>
        <w:t xml:space="preserve"> En este curso se permite el uso responsable de herramientas de inteligencia artificial (IA), siempre que el docente lo autorice para la actividad correspondiente. En cada tarea, práctica o evaluación se indicará expresamente si su utilización está permitida y bajo qué condiciones. Cuando se empleen estas herramientas, el estudiantado deberá declararlo de manera explícita. Con el propósito de preservar la integridad académica, podrán realizarse verificaciones razonables sobre la autoría y el proceso de elaboración de los trabajos. En caso de duda respecto a la pertinencia del uso de una herramienta de IA, deberá consultarse previamente con el profesor titular.</w:t>
      </w:r>
    </w:p>
    <w:p w14:paraId="3F6D8B10" w14:textId="0489CB38" w:rsidR="00C61AEA" w:rsidRPr="00F12662" w:rsidRDefault="00722648" w:rsidP="00F12662">
      <w:pPr>
        <w:pStyle w:val="NormalWeb"/>
        <w:jc w:val="both"/>
        <w:rPr>
          <w:sz w:val="20"/>
          <w:szCs w:val="20"/>
          <w:lang w:eastAsia="es-ES"/>
        </w:rPr>
      </w:pPr>
      <w:r w:rsidRPr="00722648">
        <w:rPr>
          <w:b/>
          <w:bCs/>
          <w:sz w:val="20"/>
          <w:szCs w:val="20"/>
          <w:lang w:eastAsia="es-ES"/>
        </w:rPr>
        <w:t>Modificaciones al programa.</w:t>
      </w:r>
      <w:r w:rsidRPr="00722648">
        <w:rPr>
          <w:sz w:val="20"/>
          <w:szCs w:val="20"/>
          <w:lang w:eastAsia="es-ES"/>
        </w:rPr>
        <w:t xml:space="preserve"> El presente programa tiene como propósito orientar el desarrollo del curso y el proceso de aprendizaje del estudiantado. Se procurará seguir los contenidos, actividades y calendario aquí establecidos; no obstante, el profesor titular se reserva el derecho de realizar los ajustes, modificaciones o adecuaciones que resulten necesarios para favorecer el desarrollo del curso y el logro de los objetivos de aprendizaje, procurando informar oportunamente al grupo.</w:t>
      </w:r>
    </w:p>
    <w:sectPr w:rsidR="00C61AEA" w:rsidRPr="00F12662" w:rsidSect="00B91F98">
      <w:type w:val="continuous"/>
      <w:pgSz w:w="12240" w:h="15840"/>
      <w:pgMar w:top="426" w:right="1750"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BD120C8"/>
    <w:multiLevelType w:val="hybridMultilevel"/>
    <w:tmpl w:val="B60EBF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0880F5C"/>
    <w:multiLevelType w:val="hybridMultilevel"/>
    <w:tmpl w:val="ED845E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5C4423D"/>
    <w:multiLevelType w:val="hybridMultilevel"/>
    <w:tmpl w:val="D40EDDC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71343316"/>
    <w:multiLevelType w:val="hybridMultilevel"/>
    <w:tmpl w:val="01AA127E"/>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86787918">
    <w:abstractNumId w:val="3"/>
  </w:num>
  <w:num w:numId="2" w16cid:durableId="1533105516">
    <w:abstractNumId w:val="1"/>
  </w:num>
  <w:num w:numId="3" w16cid:durableId="619536700">
    <w:abstractNumId w:val="0"/>
  </w:num>
  <w:num w:numId="4" w16cid:durableId="540556699">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5"/>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252F"/>
    <w:rsid w:val="0000292D"/>
    <w:rsid w:val="00013D34"/>
    <w:rsid w:val="000351BD"/>
    <w:rsid w:val="00053357"/>
    <w:rsid w:val="00061169"/>
    <w:rsid w:val="00070296"/>
    <w:rsid w:val="0009731C"/>
    <w:rsid w:val="000B0627"/>
    <w:rsid w:val="000B7B61"/>
    <w:rsid w:val="000F5683"/>
    <w:rsid w:val="000F6508"/>
    <w:rsid w:val="001010F4"/>
    <w:rsid w:val="00114BD1"/>
    <w:rsid w:val="0012694A"/>
    <w:rsid w:val="00145B23"/>
    <w:rsid w:val="00172E7D"/>
    <w:rsid w:val="001877EE"/>
    <w:rsid w:val="001914A9"/>
    <w:rsid w:val="001B259C"/>
    <w:rsid w:val="001C3D8A"/>
    <w:rsid w:val="001E7DDA"/>
    <w:rsid w:val="00252E97"/>
    <w:rsid w:val="00291141"/>
    <w:rsid w:val="002C49E9"/>
    <w:rsid w:val="002D0F52"/>
    <w:rsid w:val="002D7E26"/>
    <w:rsid w:val="00312DA7"/>
    <w:rsid w:val="00321890"/>
    <w:rsid w:val="00337AFD"/>
    <w:rsid w:val="003A105A"/>
    <w:rsid w:val="003F62C4"/>
    <w:rsid w:val="004014B8"/>
    <w:rsid w:val="0046799F"/>
    <w:rsid w:val="004A78A0"/>
    <w:rsid w:val="004D7A12"/>
    <w:rsid w:val="004F3218"/>
    <w:rsid w:val="00516C28"/>
    <w:rsid w:val="0052242B"/>
    <w:rsid w:val="005C4299"/>
    <w:rsid w:val="005C795E"/>
    <w:rsid w:val="005F048D"/>
    <w:rsid w:val="005F3B04"/>
    <w:rsid w:val="0060213B"/>
    <w:rsid w:val="00625C4F"/>
    <w:rsid w:val="006440C2"/>
    <w:rsid w:val="0066143A"/>
    <w:rsid w:val="006B6AA5"/>
    <w:rsid w:val="006D6C86"/>
    <w:rsid w:val="006F534C"/>
    <w:rsid w:val="0071536A"/>
    <w:rsid w:val="00722648"/>
    <w:rsid w:val="007236EE"/>
    <w:rsid w:val="007454A5"/>
    <w:rsid w:val="00763C2A"/>
    <w:rsid w:val="00786125"/>
    <w:rsid w:val="007B19A2"/>
    <w:rsid w:val="007C4572"/>
    <w:rsid w:val="007D594E"/>
    <w:rsid w:val="007F122B"/>
    <w:rsid w:val="00821195"/>
    <w:rsid w:val="00831242"/>
    <w:rsid w:val="00854A4E"/>
    <w:rsid w:val="00922796"/>
    <w:rsid w:val="009245C0"/>
    <w:rsid w:val="00927376"/>
    <w:rsid w:val="00942257"/>
    <w:rsid w:val="00961112"/>
    <w:rsid w:val="00982CA3"/>
    <w:rsid w:val="009A38DE"/>
    <w:rsid w:val="009A3D34"/>
    <w:rsid w:val="009D12AC"/>
    <w:rsid w:val="00A3671A"/>
    <w:rsid w:val="00AA2C54"/>
    <w:rsid w:val="00AB24EC"/>
    <w:rsid w:val="00AC6DE4"/>
    <w:rsid w:val="00AF57F1"/>
    <w:rsid w:val="00B91F98"/>
    <w:rsid w:val="00BC0911"/>
    <w:rsid w:val="00BD6FD1"/>
    <w:rsid w:val="00C27CA0"/>
    <w:rsid w:val="00C349D6"/>
    <w:rsid w:val="00C4552F"/>
    <w:rsid w:val="00C56E43"/>
    <w:rsid w:val="00C61AEA"/>
    <w:rsid w:val="00C6481C"/>
    <w:rsid w:val="00C6555A"/>
    <w:rsid w:val="00C80799"/>
    <w:rsid w:val="00CA010D"/>
    <w:rsid w:val="00CD0023"/>
    <w:rsid w:val="00CE5665"/>
    <w:rsid w:val="00CE58F4"/>
    <w:rsid w:val="00CE6646"/>
    <w:rsid w:val="00CF00C4"/>
    <w:rsid w:val="00D323DA"/>
    <w:rsid w:val="00D363CA"/>
    <w:rsid w:val="00D36E81"/>
    <w:rsid w:val="00D44FC2"/>
    <w:rsid w:val="00D47A05"/>
    <w:rsid w:val="00D73DA9"/>
    <w:rsid w:val="00D74D07"/>
    <w:rsid w:val="00D86EA4"/>
    <w:rsid w:val="00D96879"/>
    <w:rsid w:val="00E20C50"/>
    <w:rsid w:val="00E23418"/>
    <w:rsid w:val="00E4501B"/>
    <w:rsid w:val="00E50060"/>
    <w:rsid w:val="00E77677"/>
    <w:rsid w:val="00E86A47"/>
    <w:rsid w:val="00EA439C"/>
    <w:rsid w:val="00EB7360"/>
    <w:rsid w:val="00EF2556"/>
    <w:rsid w:val="00EF6496"/>
    <w:rsid w:val="00F04055"/>
    <w:rsid w:val="00F12662"/>
    <w:rsid w:val="00F346B1"/>
    <w:rsid w:val="00F8252F"/>
    <w:rsid w:val="00FC5E27"/>
  </w:rsids>
  <m:mathPr>
    <m:mathFont m:val="Cambria Math"/>
    <m:brkBin m:val="before"/>
    <m:brkBinSub m:val="--"/>
    <m:smallFrac m:val="0"/>
    <m:dispDef/>
    <m:lMargin m:val="0"/>
    <m:rMargin m:val="0"/>
    <m:defJc m:val="centerGroup"/>
    <m:wrapIndent m:val="1440"/>
    <m:intLim m:val="subSup"/>
    <m:naryLim m:val="undOvr"/>
  </m:mathPr>
  <w:themeFontLang w:val="es-ES_trad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3342B0"/>
  <w14:defaultImageDpi w14:val="300"/>
  <w15:docId w15:val="{A22FC27B-8F9D-AF48-B83A-526EB3FA2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52F"/>
    <w:rPr>
      <w:rFonts w:ascii="Times New Roman" w:eastAsia="Times New Roman" w:hAnsi="Times New Roman" w:cs="Times New Roman"/>
      <w:sz w:val="20"/>
      <w:szCs w:val="20"/>
      <w:lang w:val="es-MX"/>
    </w:rPr>
  </w:style>
  <w:style w:type="paragraph" w:styleId="Ttulo1">
    <w:name w:val="heading 1"/>
    <w:basedOn w:val="Normal"/>
    <w:link w:val="Ttulo1Car"/>
    <w:uiPriority w:val="9"/>
    <w:qFormat/>
    <w:rsid w:val="001877EE"/>
    <w:pPr>
      <w:spacing w:before="100" w:beforeAutospacing="1" w:after="100" w:afterAutospacing="1"/>
      <w:outlineLvl w:val="0"/>
    </w:pPr>
    <w:rPr>
      <w:b/>
      <w:bCs/>
      <w:kern w:val="36"/>
      <w:sz w:val="48"/>
      <w:szCs w:val="48"/>
      <w:lang w:eastAsia="es-MX"/>
    </w:rPr>
  </w:style>
  <w:style w:type="paragraph" w:styleId="Ttulo3">
    <w:name w:val="heading 3"/>
    <w:basedOn w:val="Normal"/>
    <w:next w:val="Normal"/>
    <w:link w:val="Ttulo3Car"/>
    <w:uiPriority w:val="9"/>
    <w:semiHidden/>
    <w:unhideWhenUsed/>
    <w:qFormat/>
    <w:rsid w:val="0072264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F8252F"/>
    <w:pPr>
      <w:jc w:val="both"/>
    </w:pPr>
    <w:rPr>
      <w:sz w:val="18"/>
    </w:rPr>
  </w:style>
  <w:style w:type="character" w:customStyle="1" w:styleId="TextoindependienteCar">
    <w:name w:val="Texto independiente Car"/>
    <w:basedOn w:val="Fuentedeprrafopredeter"/>
    <w:link w:val="Textoindependiente"/>
    <w:rsid w:val="00F8252F"/>
    <w:rPr>
      <w:rFonts w:ascii="Times New Roman" w:eastAsia="Times New Roman" w:hAnsi="Times New Roman" w:cs="Times New Roman"/>
      <w:sz w:val="18"/>
      <w:szCs w:val="20"/>
      <w:lang w:val="es-MX"/>
    </w:rPr>
  </w:style>
  <w:style w:type="character" w:styleId="Hipervnculo">
    <w:name w:val="Hyperlink"/>
    <w:basedOn w:val="Fuentedeprrafopredeter"/>
    <w:rsid w:val="00F8252F"/>
    <w:rPr>
      <w:color w:val="0000FF"/>
      <w:u w:val="single"/>
    </w:rPr>
  </w:style>
  <w:style w:type="paragraph" w:customStyle="1" w:styleId="Default">
    <w:name w:val="Default"/>
    <w:rsid w:val="00F8252F"/>
    <w:pPr>
      <w:widowControl w:val="0"/>
      <w:autoSpaceDE w:val="0"/>
      <w:autoSpaceDN w:val="0"/>
      <w:adjustRightInd w:val="0"/>
    </w:pPr>
    <w:rPr>
      <w:rFonts w:ascii="Calibri" w:hAnsi="Calibri" w:cs="Calibri"/>
      <w:color w:val="000000"/>
      <w:lang w:val="es-ES"/>
    </w:rPr>
  </w:style>
  <w:style w:type="table" w:styleId="Tablaconcuadrcula">
    <w:name w:val="Table Grid"/>
    <w:basedOn w:val="Tablanormal"/>
    <w:rsid w:val="00F8252F"/>
    <w:rPr>
      <w:rFonts w:ascii="Times New Roman" w:eastAsia="Times New Roman" w:hAnsi="Times New Roman"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F8252F"/>
    <w:pPr>
      <w:ind w:left="720"/>
      <w:contextualSpacing/>
    </w:pPr>
  </w:style>
  <w:style w:type="paragraph" w:styleId="Textodeglobo">
    <w:name w:val="Balloon Text"/>
    <w:basedOn w:val="Normal"/>
    <w:link w:val="TextodegloboCar"/>
    <w:uiPriority w:val="99"/>
    <w:semiHidden/>
    <w:unhideWhenUsed/>
    <w:rsid w:val="00F8252F"/>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F8252F"/>
    <w:rPr>
      <w:rFonts w:ascii="Lucida Grande" w:eastAsia="Times New Roman" w:hAnsi="Lucida Grande" w:cs="Lucida Grande"/>
      <w:sz w:val="18"/>
      <w:szCs w:val="18"/>
      <w:lang w:val="es-MX"/>
    </w:rPr>
  </w:style>
  <w:style w:type="character" w:styleId="Mencinsinresolver">
    <w:name w:val="Unresolved Mention"/>
    <w:basedOn w:val="Fuentedeprrafopredeter"/>
    <w:uiPriority w:val="99"/>
    <w:semiHidden/>
    <w:unhideWhenUsed/>
    <w:rsid w:val="00053357"/>
    <w:rPr>
      <w:color w:val="605E5C"/>
      <w:shd w:val="clear" w:color="auto" w:fill="E1DFDD"/>
    </w:rPr>
  </w:style>
  <w:style w:type="character" w:styleId="Hipervnculovisitado">
    <w:name w:val="FollowedHyperlink"/>
    <w:basedOn w:val="Fuentedeprrafopredeter"/>
    <w:uiPriority w:val="99"/>
    <w:semiHidden/>
    <w:unhideWhenUsed/>
    <w:rsid w:val="00053357"/>
    <w:rPr>
      <w:color w:val="800080" w:themeColor="followedHyperlink"/>
      <w:u w:val="single"/>
    </w:rPr>
  </w:style>
  <w:style w:type="character" w:customStyle="1" w:styleId="Ttulo1Car">
    <w:name w:val="Título 1 Car"/>
    <w:basedOn w:val="Fuentedeprrafopredeter"/>
    <w:link w:val="Ttulo1"/>
    <w:uiPriority w:val="9"/>
    <w:rsid w:val="001877EE"/>
    <w:rPr>
      <w:rFonts w:ascii="Times New Roman" w:eastAsia="Times New Roman" w:hAnsi="Times New Roman" w:cs="Times New Roman"/>
      <w:b/>
      <w:bCs/>
      <w:kern w:val="36"/>
      <w:sz w:val="48"/>
      <w:szCs w:val="48"/>
      <w:lang w:val="es-MX" w:eastAsia="es-MX"/>
    </w:rPr>
  </w:style>
  <w:style w:type="paragraph" w:customStyle="1" w:styleId="p1">
    <w:name w:val="p1"/>
    <w:basedOn w:val="Normal"/>
    <w:rsid w:val="00F04055"/>
    <w:rPr>
      <w:rFonts w:ascii="Calibri" w:hAnsi="Calibri" w:cs="Calibri"/>
      <w:color w:val="000000"/>
      <w:sz w:val="18"/>
      <w:szCs w:val="18"/>
      <w:lang w:eastAsia="es-MX"/>
    </w:rPr>
  </w:style>
  <w:style w:type="paragraph" w:customStyle="1" w:styleId="pdq2pgselectionanchorcontainer">
    <w:name w:val="pdq2pg_selectionanchorcontainer"/>
    <w:basedOn w:val="Normal"/>
    <w:rsid w:val="00252E97"/>
    <w:pPr>
      <w:spacing w:before="100" w:beforeAutospacing="1" w:after="100" w:afterAutospacing="1"/>
    </w:pPr>
    <w:rPr>
      <w:sz w:val="24"/>
      <w:szCs w:val="24"/>
      <w:lang w:eastAsia="es-MX"/>
    </w:rPr>
  </w:style>
  <w:style w:type="character" w:styleId="nfasis">
    <w:name w:val="Emphasis"/>
    <w:basedOn w:val="Fuentedeprrafopredeter"/>
    <w:uiPriority w:val="20"/>
    <w:qFormat/>
    <w:rsid w:val="00252E97"/>
    <w:rPr>
      <w:i/>
      <w:iCs/>
    </w:rPr>
  </w:style>
  <w:style w:type="paragraph" w:styleId="NormalWeb">
    <w:name w:val="Normal (Web)"/>
    <w:basedOn w:val="Normal"/>
    <w:uiPriority w:val="99"/>
    <w:unhideWhenUsed/>
    <w:rsid w:val="00252E97"/>
    <w:pPr>
      <w:spacing w:before="100" w:beforeAutospacing="1" w:after="100" w:afterAutospacing="1"/>
    </w:pPr>
    <w:rPr>
      <w:sz w:val="24"/>
      <w:szCs w:val="24"/>
      <w:lang w:eastAsia="es-MX"/>
    </w:rPr>
  </w:style>
  <w:style w:type="character" w:styleId="Fuerte">
    <w:name w:val="Strong"/>
    <w:basedOn w:val="Fuentedeprrafopredeter"/>
    <w:uiPriority w:val="22"/>
    <w:qFormat/>
    <w:rsid w:val="005C795E"/>
    <w:rPr>
      <w:b/>
      <w:bCs/>
    </w:rPr>
  </w:style>
  <w:style w:type="character" w:customStyle="1" w:styleId="Ttulo3Car">
    <w:name w:val="Título 3 Car"/>
    <w:basedOn w:val="Fuentedeprrafopredeter"/>
    <w:link w:val="Ttulo3"/>
    <w:uiPriority w:val="9"/>
    <w:semiHidden/>
    <w:rsid w:val="00722648"/>
    <w:rPr>
      <w:rFonts w:asciiTheme="majorHAnsi" w:eastAsiaTheme="majorEastAsia" w:hAnsiTheme="majorHAnsi" w:cstheme="majorBidi"/>
      <w:color w:val="243F60" w:themeColor="accent1" w:themeShade="7F"/>
      <w:lang w:val="es-MX"/>
    </w:rPr>
  </w:style>
  <w:style w:type="paragraph" w:customStyle="1" w:styleId="isselectedend">
    <w:name w:val="isselectedend"/>
    <w:basedOn w:val="Normal"/>
    <w:rsid w:val="00EF2556"/>
    <w:pPr>
      <w:spacing w:before="100" w:beforeAutospacing="1" w:after="100" w:afterAutospacing="1"/>
    </w:pPr>
    <w:rPr>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tza.curielcabral@cide.edu"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1193</TotalTime>
  <Pages>4</Pages>
  <Words>1524</Words>
  <Characters>8382</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Itza Tlaloc Quetzalcoatl Curiel Cabral</dc:creator>
  <cp:keywords/>
  <dc:description/>
  <cp:lastModifiedBy>Itza Tlaloc Curiel Cabral</cp:lastModifiedBy>
  <cp:revision>83</cp:revision>
  <dcterms:created xsi:type="dcterms:W3CDTF">2018-11-08T18:05:00Z</dcterms:created>
  <dcterms:modified xsi:type="dcterms:W3CDTF">2026-07-31T17:31:00Z</dcterms:modified>
</cp:coreProperties>
</file>