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AFE7" w14:textId="7B44951D" w:rsidR="00A851E2" w:rsidRDefault="00592941">
      <w:pPr>
        <w:spacing w:line="240" w:lineRule="auto"/>
        <w:jc w:val="right"/>
        <w:rPr>
          <w:rFonts w:ascii="Calibri" w:eastAsia="Calibri" w:hAnsi="Calibri" w:cs="Calibri"/>
          <w:sz w:val="24"/>
        </w:rPr>
      </w:pPr>
      <w:r w:rsidRPr="00592941">
        <w:rPr>
          <w:rFonts w:ascii="Calibri" w:eastAsia="Calibri" w:hAnsi="Calibri" w:cs="Calibri"/>
          <w:noProof/>
          <w:sz w:val="24"/>
        </w:rPr>
        <w:drawing>
          <wp:inline distT="0" distB="0" distL="0" distR="0" wp14:anchorId="627AEA91" wp14:editId="0C0B1846">
            <wp:extent cx="5612130" cy="533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16D">
        <w:rPr>
          <w:rFonts w:ascii="Calibri" w:eastAsia="Calibri" w:hAnsi="Calibri" w:cs="Calibri"/>
          <w:sz w:val="24"/>
        </w:rPr>
        <w:t xml:space="preserve">Agosto </w:t>
      </w:r>
      <w:r w:rsidR="00B376C9">
        <w:rPr>
          <w:rFonts w:ascii="Calibri" w:eastAsia="Calibri" w:hAnsi="Calibri" w:cs="Calibri"/>
          <w:sz w:val="24"/>
        </w:rPr>
        <w:t xml:space="preserve">del </w:t>
      </w:r>
      <w:r w:rsidR="00EC016D">
        <w:rPr>
          <w:rFonts w:ascii="Calibri" w:eastAsia="Calibri" w:hAnsi="Calibri" w:cs="Calibri"/>
          <w:sz w:val="24"/>
        </w:rPr>
        <w:t>20</w:t>
      </w:r>
      <w:r w:rsidR="00AE7AB5">
        <w:rPr>
          <w:rFonts w:ascii="Calibri" w:eastAsia="Calibri" w:hAnsi="Calibri" w:cs="Calibri"/>
          <w:sz w:val="24"/>
        </w:rPr>
        <w:t>2</w:t>
      </w:r>
      <w:r w:rsidR="00A97B4E">
        <w:rPr>
          <w:rFonts w:ascii="Calibri" w:eastAsia="Calibri" w:hAnsi="Calibri" w:cs="Calibri"/>
          <w:sz w:val="24"/>
        </w:rPr>
        <w:t>6</w:t>
      </w:r>
      <w:r w:rsidR="00B376C9">
        <w:rPr>
          <w:rFonts w:ascii="Calibri" w:eastAsia="Calibri" w:hAnsi="Calibri" w:cs="Calibri"/>
          <w:sz w:val="24"/>
        </w:rPr>
        <w:t>.</w:t>
      </w:r>
    </w:p>
    <w:p w14:paraId="6FF21C96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63FA75F" w14:textId="7BE57ACB" w:rsidR="00A851E2" w:rsidRDefault="00CF296D">
      <w:pPr>
        <w:spacing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Fundamentos para el manejo de la información en la investigación</w:t>
      </w:r>
      <w:r w:rsidR="00EC016D">
        <w:rPr>
          <w:rFonts w:ascii="Calibri" w:eastAsia="Calibri" w:hAnsi="Calibri" w:cs="Calibri"/>
          <w:b/>
          <w:sz w:val="24"/>
        </w:rPr>
        <w:t>.</w:t>
      </w:r>
    </w:p>
    <w:p w14:paraId="4304AB2C" w14:textId="77777777" w:rsidR="00A851E2" w:rsidRDefault="00A851E2">
      <w:pPr>
        <w:spacing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252791A6" w14:textId="676CB354" w:rsidR="00A851E2" w:rsidRDefault="007825FB">
      <w:pPr>
        <w:spacing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Licenciatura</w:t>
      </w:r>
      <w:r w:rsidR="00EC016D">
        <w:rPr>
          <w:rFonts w:ascii="Calibri" w:eastAsia="Calibri" w:hAnsi="Calibri" w:cs="Calibri"/>
          <w:b/>
          <w:sz w:val="24"/>
        </w:rPr>
        <w:t xml:space="preserve"> en Economía</w:t>
      </w:r>
    </w:p>
    <w:p w14:paraId="7A0B5EE6" w14:textId="381343DC" w:rsidR="00A851E2" w:rsidRDefault="00EC016D">
      <w:pPr>
        <w:spacing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Promoción 20</w:t>
      </w:r>
      <w:r w:rsidR="00AE7AB5">
        <w:rPr>
          <w:rFonts w:ascii="Calibri" w:eastAsia="Calibri" w:hAnsi="Calibri" w:cs="Calibri"/>
          <w:b/>
          <w:sz w:val="24"/>
        </w:rPr>
        <w:t>2</w:t>
      </w:r>
      <w:r w:rsidR="00A97B4E">
        <w:rPr>
          <w:rFonts w:ascii="Calibri" w:eastAsia="Calibri" w:hAnsi="Calibri" w:cs="Calibri"/>
          <w:b/>
          <w:sz w:val="24"/>
        </w:rPr>
        <w:t>6</w:t>
      </w:r>
      <w:r>
        <w:rPr>
          <w:rFonts w:ascii="Calibri" w:eastAsia="Calibri" w:hAnsi="Calibri" w:cs="Calibri"/>
          <w:b/>
          <w:sz w:val="24"/>
        </w:rPr>
        <w:t>-20</w:t>
      </w:r>
      <w:r w:rsidR="00A97B4E">
        <w:rPr>
          <w:rFonts w:ascii="Calibri" w:eastAsia="Calibri" w:hAnsi="Calibri" w:cs="Calibri"/>
          <w:b/>
          <w:sz w:val="24"/>
        </w:rPr>
        <w:t>30</w:t>
      </w:r>
    </w:p>
    <w:p w14:paraId="21449657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20FDB8AB" w14:textId="77777777" w:rsidR="007825FB" w:rsidRDefault="007825FB">
      <w:pPr>
        <w:spacing w:line="240" w:lineRule="auto"/>
        <w:rPr>
          <w:rFonts w:ascii="Calibri" w:eastAsia="Calibri" w:hAnsi="Calibri" w:cs="Calibri"/>
          <w:sz w:val="24"/>
        </w:rPr>
      </w:pPr>
    </w:p>
    <w:p w14:paraId="7026DC50" w14:textId="3FC91A2B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Profesor: </w:t>
      </w:r>
      <w:r w:rsidR="00CF296D">
        <w:rPr>
          <w:rFonts w:ascii="Calibri" w:eastAsia="Calibri" w:hAnsi="Calibri" w:cs="Calibri"/>
          <w:sz w:val="24"/>
        </w:rPr>
        <w:t xml:space="preserve"> Dr. </w:t>
      </w:r>
      <w:r>
        <w:rPr>
          <w:rFonts w:ascii="Calibri" w:eastAsia="Calibri" w:hAnsi="Calibri" w:cs="Calibri"/>
          <w:sz w:val="24"/>
        </w:rPr>
        <w:t>Tomás Bocanegra Esqueda</w:t>
      </w:r>
    </w:p>
    <w:p w14:paraId="1DDEDEA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Correo electrónico:  tbocanegra@colmex.mx</w:t>
      </w:r>
    </w:p>
    <w:p w14:paraId="0A0F79D1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0EC10AAA" w14:textId="2C010803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Horario: </w:t>
      </w:r>
      <w:r w:rsidR="00A97B4E">
        <w:rPr>
          <w:rFonts w:ascii="Calibri" w:eastAsia="Calibri" w:hAnsi="Calibri" w:cs="Calibri"/>
          <w:color w:val="000000"/>
          <w:shd w:val="clear" w:color="auto" w:fill="FFFFFF"/>
        </w:rPr>
        <w:t>por confirmar</w:t>
      </w:r>
    </w:p>
    <w:p w14:paraId="1EC2D707" w14:textId="42D86D7E" w:rsidR="00A851E2" w:rsidRDefault="007825FB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Salón: </w:t>
      </w:r>
      <w:r w:rsidR="0079101C">
        <w:rPr>
          <w:rFonts w:ascii="Calibri" w:eastAsia="Calibri" w:hAnsi="Calibri" w:cs="Calibri"/>
          <w:sz w:val="24"/>
        </w:rPr>
        <w:t>Sala de computadoras de la biblioteca</w:t>
      </w:r>
    </w:p>
    <w:p w14:paraId="33BFF505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1756BCDD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Descripción del curso</w:t>
      </w:r>
    </w:p>
    <w:p w14:paraId="68390DD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El principal propósito de este curso es que el alumno desarrolle habilidades para el uso, gestión y difusión de la información, aplicando las etapas de la investigación documental, que contribuyan a la formación académica de la comunidad de estudiantes de El Colegio de México. El curso tiene una perspectiva teórica practica orientada a la comprensión del propósito de los recursos de información, el uso efectivo de estrategias de búsqueda y la reflexión inductiva.</w:t>
      </w:r>
    </w:p>
    <w:p w14:paraId="6FD41551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642B113" w14:textId="7D0C7DB6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Duración: 20 horas</w:t>
      </w:r>
      <w:r w:rsidR="00A97B4E">
        <w:rPr>
          <w:rFonts w:ascii="Calibri" w:eastAsia="Calibri" w:hAnsi="Calibri" w:cs="Calibri"/>
          <w:sz w:val="24"/>
        </w:rPr>
        <w:t xml:space="preserve">, </w:t>
      </w:r>
      <w:r w:rsidR="00E04945">
        <w:rPr>
          <w:rFonts w:ascii="Calibri" w:eastAsia="Calibri" w:hAnsi="Calibri" w:cs="Calibri"/>
          <w:sz w:val="24"/>
        </w:rPr>
        <w:t>del 4 de agosto al 13 de octubre</w:t>
      </w:r>
    </w:p>
    <w:p w14:paraId="378FE811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64FFB236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Objetivo general del curso:</w:t>
      </w:r>
      <w:r>
        <w:rPr>
          <w:rFonts w:ascii="Calibri" w:eastAsia="Calibri" w:hAnsi="Calibri" w:cs="Calibri"/>
          <w:b/>
          <w:sz w:val="24"/>
        </w:rPr>
        <w:tab/>
        <w:t xml:space="preserve"> </w:t>
      </w:r>
    </w:p>
    <w:p w14:paraId="4064A97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Al término del curso el alumno será capaz de desarrollar habilidades para el uso, gestión y difusión de la información, aplicando las etapas de la investigación documental, que contribuyan a su formación académica.  </w:t>
      </w:r>
    </w:p>
    <w:p w14:paraId="7E52564A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7C542CE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Sesión 1</w:t>
      </w:r>
      <w:r>
        <w:rPr>
          <w:rFonts w:ascii="Calibri" w:eastAsia="Calibri" w:hAnsi="Calibri" w:cs="Calibri"/>
          <w:b/>
          <w:sz w:val="24"/>
        </w:rPr>
        <w:tab/>
        <w:t>Los espacios de la información</w:t>
      </w:r>
    </w:p>
    <w:p w14:paraId="25A09E4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1DE58BB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0A2D0D73" w14:textId="77777777" w:rsidR="00A851E2" w:rsidRPr="00CB44C3" w:rsidRDefault="00EC016D" w:rsidP="00CB44C3">
      <w:pPr>
        <w:pStyle w:val="Prrafodelista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Distinguir las características, funciones y acceso de las unidades de información.</w:t>
      </w:r>
    </w:p>
    <w:p w14:paraId="7D69A9D3" w14:textId="77777777" w:rsidR="00A851E2" w:rsidRPr="00CB44C3" w:rsidRDefault="00EC016D" w:rsidP="00CB44C3">
      <w:pPr>
        <w:pStyle w:val="Prrafodelista"/>
        <w:numPr>
          <w:ilvl w:val="0"/>
          <w:numId w:val="2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Identificar los servicios y recursos que ofrece la Biblioteca Daniel Cosío Villegas y otras bibliotecas</w:t>
      </w:r>
    </w:p>
    <w:p w14:paraId="59A4F491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284754B1" w14:textId="77777777" w:rsidR="00A851E2" w:rsidRDefault="00EC016D">
      <w:pPr>
        <w:spacing w:line="240" w:lineRule="auto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>Dinámica introductoria</w:t>
      </w:r>
    </w:p>
    <w:p w14:paraId="5388C0F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Introducción al programa (proceso que siguen para resolver sus necesidades de información) </w:t>
      </w:r>
    </w:p>
    <w:p w14:paraId="4060E767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609A426B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Contenido.</w:t>
      </w:r>
    </w:p>
    <w:p w14:paraId="18F2E13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Las unidades de información: características, funciones y acceso (físico y digital)</w:t>
      </w:r>
    </w:p>
    <w:p w14:paraId="38B67C0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 xml:space="preserve">Bibliotecas </w:t>
      </w:r>
    </w:p>
    <w:p w14:paraId="4BC1073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Hemerotecas</w:t>
      </w:r>
    </w:p>
    <w:p w14:paraId="473E875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  <w:t xml:space="preserve">Archivos </w:t>
      </w:r>
    </w:p>
    <w:p w14:paraId="44DA336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1.4.</w:t>
      </w:r>
      <w:r>
        <w:rPr>
          <w:rFonts w:ascii="Calibri" w:eastAsia="Calibri" w:hAnsi="Calibri" w:cs="Calibri"/>
          <w:sz w:val="24"/>
        </w:rPr>
        <w:tab/>
        <w:t>Centros de documentación e información</w:t>
      </w:r>
    </w:p>
    <w:p w14:paraId="01F39FE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1.5.</w:t>
      </w:r>
      <w:r>
        <w:rPr>
          <w:rFonts w:ascii="Calibri" w:eastAsia="Calibri" w:hAnsi="Calibri" w:cs="Calibri"/>
          <w:sz w:val="24"/>
        </w:rPr>
        <w:tab/>
        <w:t xml:space="preserve">Centros de Recursos para el Aprendizaje y la Investigación (CRAI) o </w:t>
      </w:r>
      <w:proofErr w:type="spellStart"/>
      <w:r>
        <w:rPr>
          <w:rFonts w:ascii="Calibri" w:eastAsia="Calibri" w:hAnsi="Calibri" w:cs="Calibri"/>
          <w:sz w:val="24"/>
        </w:rPr>
        <w:t>Information</w:t>
      </w:r>
      <w:proofErr w:type="spellEnd"/>
      <w:r>
        <w:rPr>
          <w:rFonts w:ascii="Calibri" w:eastAsia="Calibri" w:hAnsi="Calibri" w:cs="Calibri"/>
          <w:sz w:val="24"/>
        </w:rPr>
        <w:t xml:space="preserve"> Commons.</w:t>
      </w:r>
    </w:p>
    <w:p w14:paraId="7A497F4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Biblioteca Daniel Cosío Villegas</w:t>
      </w:r>
    </w:p>
    <w:p w14:paraId="70A4F9B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Estructura (innovación, asesoría de herramientas, desarrollo de colecciones, análisis bibliográfico)</w:t>
      </w:r>
    </w:p>
    <w:p w14:paraId="040D15D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>Servicios (en cada área y generales)</w:t>
      </w:r>
    </w:p>
    <w:p w14:paraId="050B6E5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2.3.</w:t>
      </w:r>
      <w:r>
        <w:rPr>
          <w:rFonts w:ascii="Calibri" w:eastAsia="Calibri" w:hAnsi="Calibri" w:cs="Calibri"/>
          <w:sz w:val="24"/>
        </w:rPr>
        <w:tab/>
        <w:t>Colecciones</w:t>
      </w:r>
    </w:p>
    <w:p w14:paraId="2293B60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2.4.</w:t>
      </w:r>
      <w:r>
        <w:rPr>
          <w:rFonts w:ascii="Calibri" w:eastAsia="Calibri" w:hAnsi="Calibri" w:cs="Calibri"/>
          <w:sz w:val="24"/>
        </w:rPr>
        <w:tab/>
        <w:t xml:space="preserve">Portal </w:t>
      </w:r>
    </w:p>
    <w:p w14:paraId="17BBD309" w14:textId="2A240B66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</w:r>
      <w:r w:rsidR="00E04945">
        <w:rPr>
          <w:rFonts w:ascii="Calibri" w:eastAsia="Calibri" w:hAnsi="Calibri" w:cs="Calibri"/>
          <w:sz w:val="24"/>
        </w:rPr>
        <w:t>Zotero</w:t>
      </w:r>
    </w:p>
    <w:p w14:paraId="1B9BD09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  <w:t>Creación de cuenta personal</w:t>
      </w:r>
    </w:p>
    <w:p w14:paraId="439E264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3.2.</w:t>
      </w:r>
      <w:r>
        <w:rPr>
          <w:rFonts w:ascii="Calibri" w:eastAsia="Calibri" w:hAnsi="Calibri" w:cs="Calibri"/>
          <w:sz w:val="24"/>
        </w:rPr>
        <w:tab/>
        <w:t>Instalación escritorio</w:t>
      </w:r>
    </w:p>
    <w:p w14:paraId="252EF0BF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14D69466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0707CBB3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Sesión 2</w:t>
      </w:r>
      <w:r>
        <w:rPr>
          <w:rFonts w:ascii="Calibri" w:eastAsia="Calibri" w:hAnsi="Calibri" w:cs="Calibri"/>
          <w:b/>
          <w:sz w:val="24"/>
        </w:rPr>
        <w:tab/>
        <w:t>Descubridores de información y catálogos.</w:t>
      </w:r>
    </w:p>
    <w:p w14:paraId="511E3FC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1082C15E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0340EC79" w14:textId="77777777" w:rsidR="00A851E2" w:rsidRPr="00CB44C3" w:rsidRDefault="00EC016D" w:rsidP="00CB44C3">
      <w:pPr>
        <w:pStyle w:val="Prrafodelista"/>
        <w:numPr>
          <w:ilvl w:val="0"/>
          <w:numId w:val="3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Distinguir las características, y funcionalidades de los descubridores de información y catálogos.</w:t>
      </w:r>
    </w:p>
    <w:p w14:paraId="6CBC8FB5" w14:textId="77777777" w:rsidR="00A851E2" w:rsidRPr="00CB44C3" w:rsidRDefault="00EC016D" w:rsidP="00CB44C3">
      <w:pPr>
        <w:pStyle w:val="Prrafodelista"/>
        <w:numPr>
          <w:ilvl w:val="0"/>
          <w:numId w:val="3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Distinguir las diferencias entre lenguaje natural y controlado.</w:t>
      </w:r>
    </w:p>
    <w:p w14:paraId="18E203FA" w14:textId="77777777" w:rsidR="00CB44C3" w:rsidRPr="00CB44C3" w:rsidRDefault="00EC016D" w:rsidP="00CB44C3">
      <w:pPr>
        <w:pStyle w:val="Prrafodelista"/>
        <w:numPr>
          <w:ilvl w:val="0"/>
          <w:numId w:val="3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Reconocer los elementos de los registros bibliográficos.</w:t>
      </w:r>
    </w:p>
    <w:p w14:paraId="31BF438C" w14:textId="77777777" w:rsidR="00A851E2" w:rsidRPr="00CB44C3" w:rsidRDefault="00EC016D" w:rsidP="00CB44C3">
      <w:pPr>
        <w:pStyle w:val="Prrafodelista"/>
        <w:numPr>
          <w:ilvl w:val="0"/>
          <w:numId w:val="3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Aplicar estrategias de búsqueda en descubridores y catálogos de biblioteca.</w:t>
      </w:r>
    </w:p>
    <w:p w14:paraId="118F0E68" w14:textId="77777777" w:rsidR="00A851E2" w:rsidRPr="00CB44C3" w:rsidRDefault="00EC016D" w:rsidP="00CB44C3">
      <w:pPr>
        <w:pStyle w:val="Prrafodelista"/>
        <w:numPr>
          <w:ilvl w:val="0"/>
          <w:numId w:val="3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Evaluar la calidad de la información a partir de criterios y valores.</w:t>
      </w:r>
    </w:p>
    <w:p w14:paraId="38285644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7E82482A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67176ED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 xml:space="preserve"> Catálogos de bibliotecas y descubridores</w:t>
      </w:r>
    </w:p>
    <w:p w14:paraId="09030FA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Características</w:t>
      </w:r>
    </w:p>
    <w:p w14:paraId="557B8D2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1.1.1.</w:t>
      </w:r>
      <w:r>
        <w:rPr>
          <w:rFonts w:ascii="Calibri" w:eastAsia="Calibri" w:hAnsi="Calibri" w:cs="Calibri"/>
          <w:sz w:val="24"/>
        </w:rPr>
        <w:tab/>
        <w:t>Puntos de acceso</w:t>
      </w:r>
    </w:p>
    <w:p w14:paraId="7FE3AA3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1.1.2.</w:t>
      </w:r>
      <w:r>
        <w:rPr>
          <w:rFonts w:ascii="Calibri" w:eastAsia="Calibri" w:hAnsi="Calibri" w:cs="Calibri"/>
          <w:sz w:val="24"/>
        </w:rPr>
        <w:tab/>
        <w:t>Navegación, despliegue y recuperación de resultados</w:t>
      </w:r>
    </w:p>
    <w:p w14:paraId="5C06335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1.1.3.</w:t>
      </w:r>
      <w:r>
        <w:rPr>
          <w:rFonts w:ascii="Calibri" w:eastAsia="Calibri" w:hAnsi="Calibri" w:cs="Calibri"/>
          <w:sz w:val="24"/>
        </w:rPr>
        <w:tab/>
        <w:t>Elaboración de bibliografías</w:t>
      </w:r>
    </w:p>
    <w:p w14:paraId="74ED249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El descubridor de la Biblioteca Daniel Cosío Villegas</w:t>
      </w:r>
    </w:p>
    <w:p w14:paraId="48A0A7D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1.2.1.</w:t>
      </w:r>
      <w:r>
        <w:rPr>
          <w:rFonts w:ascii="Calibri" w:eastAsia="Calibri" w:hAnsi="Calibri" w:cs="Calibri"/>
          <w:sz w:val="24"/>
        </w:rPr>
        <w:tab/>
        <w:t xml:space="preserve">Catálogo </w:t>
      </w:r>
    </w:p>
    <w:p w14:paraId="5653C2F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1.2.2.</w:t>
      </w:r>
      <w:r>
        <w:rPr>
          <w:rFonts w:ascii="Calibri" w:eastAsia="Calibri" w:hAnsi="Calibri" w:cs="Calibri"/>
          <w:sz w:val="24"/>
        </w:rPr>
        <w:tab/>
        <w:t xml:space="preserve">Acervo </w:t>
      </w:r>
    </w:p>
    <w:p w14:paraId="666A573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1.2.3.</w:t>
      </w:r>
      <w:r>
        <w:rPr>
          <w:rFonts w:ascii="Calibri" w:eastAsia="Calibri" w:hAnsi="Calibri" w:cs="Calibri"/>
          <w:sz w:val="24"/>
        </w:rPr>
        <w:tab/>
        <w:t>Campos y puntos de acceso</w:t>
      </w:r>
    </w:p>
    <w:p w14:paraId="18A1A82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1.2.4.</w:t>
      </w:r>
      <w:r>
        <w:rPr>
          <w:rFonts w:ascii="Calibri" w:eastAsia="Calibri" w:hAnsi="Calibri" w:cs="Calibri"/>
          <w:sz w:val="24"/>
        </w:rPr>
        <w:tab/>
        <w:t>Navegación, despliegue y recuperación de resultados</w:t>
      </w:r>
    </w:p>
    <w:p w14:paraId="0CBC0C8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1.2.5.</w:t>
      </w:r>
      <w:r>
        <w:rPr>
          <w:rFonts w:ascii="Calibri" w:eastAsia="Calibri" w:hAnsi="Calibri" w:cs="Calibri"/>
          <w:sz w:val="24"/>
        </w:rPr>
        <w:tab/>
        <w:t>Reserva, renovación y gestión de resultados</w:t>
      </w:r>
    </w:p>
    <w:p w14:paraId="253A3BC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</w:r>
      <w:proofErr w:type="spellStart"/>
      <w:r>
        <w:rPr>
          <w:rFonts w:ascii="Calibri" w:eastAsia="Calibri" w:hAnsi="Calibri" w:cs="Calibri"/>
          <w:sz w:val="24"/>
        </w:rPr>
        <w:t>Multibases</w:t>
      </w:r>
      <w:proofErr w:type="spellEnd"/>
      <w:r>
        <w:rPr>
          <w:rFonts w:ascii="Calibri" w:eastAsia="Calibri" w:hAnsi="Calibri" w:cs="Calibri"/>
          <w:sz w:val="24"/>
        </w:rPr>
        <w:t xml:space="preserve"> de catálogo</w:t>
      </w:r>
    </w:p>
    <w:p w14:paraId="4614818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1.3.1.</w:t>
      </w:r>
      <w:r>
        <w:rPr>
          <w:rFonts w:ascii="Calibri" w:eastAsia="Calibri" w:hAnsi="Calibri" w:cs="Calibri"/>
          <w:sz w:val="24"/>
        </w:rPr>
        <w:tab/>
      </w:r>
      <w:proofErr w:type="spellStart"/>
      <w:r>
        <w:rPr>
          <w:rFonts w:ascii="Calibri" w:eastAsia="Calibri" w:hAnsi="Calibri" w:cs="Calibri"/>
          <w:sz w:val="24"/>
        </w:rPr>
        <w:t>Worldcat</w:t>
      </w:r>
      <w:proofErr w:type="spellEnd"/>
    </w:p>
    <w:p w14:paraId="1BBB283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1.3.2.</w:t>
      </w:r>
      <w:r>
        <w:rPr>
          <w:rFonts w:ascii="Calibri" w:eastAsia="Calibri" w:hAnsi="Calibri" w:cs="Calibri"/>
          <w:sz w:val="24"/>
        </w:rPr>
        <w:tab/>
        <w:t>UNAM</w:t>
      </w:r>
    </w:p>
    <w:p w14:paraId="7603651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1.3.3.</w:t>
      </w:r>
      <w:r>
        <w:rPr>
          <w:rFonts w:ascii="Calibri" w:eastAsia="Calibri" w:hAnsi="Calibri" w:cs="Calibri"/>
          <w:sz w:val="24"/>
        </w:rPr>
        <w:tab/>
        <w:t>AMIGOS</w:t>
      </w:r>
    </w:p>
    <w:p w14:paraId="7B4A987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1.3.4.</w:t>
      </w:r>
      <w:r>
        <w:rPr>
          <w:rFonts w:ascii="Calibri" w:eastAsia="Calibri" w:hAnsi="Calibri" w:cs="Calibri"/>
          <w:sz w:val="24"/>
        </w:rPr>
        <w:tab/>
        <w:t>ECOES</w:t>
      </w:r>
    </w:p>
    <w:p w14:paraId="77C72CF2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2F14308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Términos de búsqueda</w:t>
      </w:r>
    </w:p>
    <w:p w14:paraId="3496AB8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 xml:space="preserve">Lenguaje natural </w:t>
      </w:r>
    </w:p>
    <w:p w14:paraId="133FE10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2.2.</w:t>
      </w:r>
      <w:r>
        <w:rPr>
          <w:rFonts w:ascii="Calibri" w:eastAsia="Calibri" w:hAnsi="Calibri" w:cs="Calibri"/>
          <w:sz w:val="24"/>
        </w:rPr>
        <w:tab/>
        <w:t>Lenguaje controlado (Bancos terminológicos, Índices, Tesauros, Encabezamientos de materia)</w:t>
      </w:r>
    </w:p>
    <w:p w14:paraId="14A92BE7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9060CA4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 transversales:</w:t>
      </w:r>
    </w:p>
    <w:p w14:paraId="381FD39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Estrategias de búsqueda</w:t>
      </w:r>
    </w:p>
    <w:p w14:paraId="3805CDF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Operadores booleanos</w:t>
      </w:r>
    </w:p>
    <w:p w14:paraId="51BAF20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Operadores de proximidad y truncamiento</w:t>
      </w:r>
    </w:p>
    <w:p w14:paraId="0BE35E4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  <w:t>Búsqueda por campos</w:t>
      </w:r>
    </w:p>
    <w:p w14:paraId="2CA4363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1.4.</w:t>
      </w:r>
      <w:r>
        <w:rPr>
          <w:rFonts w:ascii="Calibri" w:eastAsia="Calibri" w:hAnsi="Calibri" w:cs="Calibri"/>
          <w:sz w:val="24"/>
        </w:rPr>
        <w:tab/>
        <w:t>Búsqueda en índices</w:t>
      </w:r>
    </w:p>
    <w:p w14:paraId="32C18C5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1.5.</w:t>
      </w:r>
      <w:r>
        <w:rPr>
          <w:rFonts w:ascii="Calibri" w:eastAsia="Calibri" w:hAnsi="Calibri" w:cs="Calibri"/>
          <w:sz w:val="24"/>
        </w:rPr>
        <w:tab/>
        <w:t>Localizar información adicional a partir de un registro de interés</w:t>
      </w:r>
    </w:p>
    <w:p w14:paraId="4631B8B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1.6.</w:t>
      </w:r>
      <w:r>
        <w:rPr>
          <w:rFonts w:ascii="Calibri" w:eastAsia="Calibri" w:hAnsi="Calibri" w:cs="Calibri"/>
          <w:sz w:val="24"/>
        </w:rPr>
        <w:tab/>
        <w:t>Palabras o frases contiguas</w:t>
      </w:r>
    </w:p>
    <w:p w14:paraId="7C8795B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1.7.</w:t>
      </w:r>
      <w:r>
        <w:rPr>
          <w:rFonts w:ascii="Calibri" w:eastAsia="Calibri" w:hAnsi="Calibri" w:cs="Calibri"/>
          <w:sz w:val="24"/>
        </w:rPr>
        <w:tab/>
        <w:t>Búsqueda difusa</w:t>
      </w:r>
    </w:p>
    <w:p w14:paraId="7887CD3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1.8.</w:t>
      </w:r>
      <w:r>
        <w:rPr>
          <w:rFonts w:ascii="Calibri" w:eastAsia="Calibri" w:hAnsi="Calibri" w:cs="Calibri"/>
          <w:sz w:val="24"/>
        </w:rPr>
        <w:tab/>
        <w:t>Navegación</w:t>
      </w:r>
    </w:p>
    <w:p w14:paraId="0CD8D6A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1.9.</w:t>
      </w:r>
      <w:r>
        <w:rPr>
          <w:rFonts w:ascii="Calibri" w:eastAsia="Calibri" w:hAnsi="Calibri" w:cs="Calibri"/>
          <w:sz w:val="24"/>
        </w:rPr>
        <w:tab/>
        <w:t>Limitar y ampliar búsquedas</w:t>
      </w:r>
    </w:p>
    <w:p w14:paraId="75AFA180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6DD3ADB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 xml:space="preserve">Criterios para evaluación de la información: </w:t>
      </w:r>
    </w:p>
    <w:p w14:paraId="6CBC86B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Autoridad</w:t>
      </w:r>
    </w:p>
    <w:p w14:paraId="17892C1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>Cobertura</w:t>
      </w:r>
    </w:p>
    <w:p w14:paraId="046C5F5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2.3.</w:t>
      </w:r>
      <w:r>
        <w:rPr>
          <w:rFonts w:ascii="Calibri" w:eastAsia="Calibri" w:hAnsi="Calibri" w:cs="Calibri"/>
          <w:sz w:val="24"/>
        </w:rPr>
        <w:tab/>
        <w:t>Audiencia</w:t>
      </w:r>
    </w:p>
    <w:p w14:paraId="4C9189C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2.4.</w:t>
      </w:r>
      <w:r>
        <w:rPr>
          <w:rFonts w:ascii="Calibri" w:eastAsia="Calibri" w:hAnsi="Calibri" w:cs="Calibri"/>
          <w:sz w:val="24"/>
        </w:rPr>
        <w:tab/>
        <w:t xml:space="preserve">Actualidad </w:t>
      </w:r>
    </w:p>
    <w:p w14:paraId="065F91F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2.5.</w:t>
      </w:r>
      <w:r>
        <w:rPr>
          <w:rFonts w:ascii="Calibri" w:eastAsia="Calibri" w:hAnsi="Calibri" w:cs="Calibri"/>
          <w:sz w:val="24"/>
        </w:rPr>
        <w:tab/>
        <w:t xml:space="preserve">Novedad </w:t>
      </w:r>
    </w:p>
    <w:p w14:paraId="1B6EFE6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2.6.</w:t>
      </w:r>
      <w:r>
        <w:rPr>
          <w:rFonts w:ascii="Calibri" w:eastAsia="Calibri" w:hAnsi="Calibri" w:cs="Calibri"/>
          <w:sz w:val="24"/>
        </w:rPr>
        <w:tab/>
        <w:t xml:space="preserve">Objetividad </w:t>
      </w:r>
    </w:p>
    <w:p w14:paraId="0C21A6A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2.7.</w:t>
      </w:r>
      <w:r>
        <w:rPr>
          <w:rFonts w:ascii="Calibri" w:eastAsia="Calibri" w:hAnsi="Calibri" w:cs="Calibri"/>
          <w:sz w:val="24"/>
        </w:rPr>
        <w:tab/>
        <w:t xml:space="preserve">Exactitud </w:t>
      </w:r>
    </w:p>
    <w:p w14:paraId="02043A1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2.8.</w:t>
      </w:r>
      <w:r>
        <w:rPr>
          <w:rFonts w:ascii="Calibri" w:eastAsia="Calibri" w:hAnsi="Calibri" w:cs="Calibri"/>
          <w:sz w:val="24"/>
        </w:rPr>
        <w:tab/>
        <w:t>Accesibilidad</w:t>
      </w:r>
    </w:p>
    <w:p w14:paraId="7734D513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40DF2281" w14:textId="3A2F7F2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</w:r>
      <w:r w:rsidR="00E04945">
        <w:rPr>
          <w:rFonts w:ascii="Calibri" w:eastAsia="Calibri" w:hAnsi="Calibri" w:cs="Calibri"/>
          <w:sz w:val="24"/>
        </w:rPr>
        <w:t>Zotero</w:t>
      </w:r>
    </w:p>
    <w:p w14:paraId="4B3B8F4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  <w:t>Exportación directa</w:t>
      </w:r>
    </w:p>
    <w:p w14:paraId="46F527AF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46002C95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0FBB18F6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Sesión 3</w:t>
      </w:r>
      <w:r>
        <w:rPr>
          <w:rFonts w:ascii="Calibri" w:eastAsia="Calibri" w:hAnsi="Calibri" w:cs="Calibri"/>
          <w:b/>
          <w:sz w:val="24"/>
        </w:rPr>
        <w:tab/>
        <w:t>El dato exacto:  obras de referencia</w:t>
      </w:r>
      <w:r>
        <w:rPr>
          <w:rFonts w:ascii="Calibri" w:eastAsia="Calibri" w:hAnsi="Calibri" w:cs="Calibri"/>
          <w:b/>
          <w:sz w:val="24"/>
        </w:rPr>
        <w:tab/>
      </w:r>
    </w:p>
    <w:p w14:paraId="17B95E2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3D5CB36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285BAF6B" w14:textId="77777777" w:rsidR="00A851E2" w:rsidRPr="00CB44C3" w:rsidRDefault="00EC016D" w:rsidP="00CB44C3">
      <w:pPr>
        <w:pStyle w:val="Prrafodelista"/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 xml:space="preserve">Distinguir las características y propósitos de las obras de referencia que respondan a necesidades específicas de información. </w:t>
      </w:r>
      <w:r w:rsidRPr="00CB44C3">
        <w:rPr>
          <w:rFonts w:ascii="Calibri" w:eastAsia="Calibri" w:hAnsi="Calibri" w:cs="Calibri"/>
          <w:sz w:val="24"/>
        </w:rPr>
        <w:tab/>
      </w:r>
    </w:p>
    <w:p w14:paraId="60656167" w14:textId="77777777" w:rsidR="00A851E2" w:rsidRPr="00CB44C3" w:rsidRDefault="00EC016D" w:rsidP="00CB44C3">
      <w:pPr>
        <w:pStyle w:val="Prrafodelista"/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Aplicar estrategias de búsqueda específicas.</w:t>
      </w:r>
    </w:p>
    <w:p w14:paraId="2C569BD6" w14:textId="77777777" w:rsidR="00CB44C3" w:rsidRDefault="00CB44C3" w:rsidP="00CB44C3">
      <w:pPr>
        <w:pStyle w:val="Prrafodelista"/>
        <w:spacing w:line="240" w:lineRule="auto"/>
        <w:rPr>
          <w:rFonts w:ascii="Calibri" w:eastAsia="Calibri" w:hAnsi="Calibri" w:cs="Calibri"/>
          <w:sz w:val="24"/>
        </w:rPr>
      </w:pPr>
    </w:p>
    <w:p w14:paraId="11A53E68" w14:textId="77777777" w:rsidR="00A851E2" w:rsidRPr="00CB44C3" w:rsidRDefault="00EC016D" w:rsidP="00CB44C3">
      <w:pPr>
        <w:pStyle w:val="Prrafodelista"/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Objetivos transversales:</w:t>
      </w:r>
    </w:p>
    <w:p w14:paraId="0B57D135" w14:textId="77777777" w:rsidR="00A851E2" w:rsidRPr="00CB44C3" w:rsidRDefault="00EC016D" w:rsidP="00CB44C3">
      <w:pPr>
        <w:pStyle w:val="Prrafodelista"/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Evaluar la calidad de la información a partir de criterios y valores.</w:t>
      </w:r>
    </w:p>
    <w:p w14:paraId="4301A549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12EC2DA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69F5FD2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Identificación y localización de información precisa</w:t>
      </w:r>
    </w:p>
    <w:p w14:paraId="1CFDF12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Fuentes de información primaria</w:t>
      </w:r>
    </w:p>
    <w:p w14:paraId="551A18A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Fuentes de información secundaria</w:t>
      </w:r>
    </w:p>
    <w:p w14:paraId="653169B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  <w:t>Fuentes de información terciaria</w:t>
      </w:r>
    </w:p>
    <w:p w14:paraId="33B11BD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Propósito, estructura y formato (impreso y electrónico) de:</w:t>
      </w:r>
    </w:p>
    <w:p w14:paraId="2C8523A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Diccionarios</w:t>
      </w:r>
    </w:p>
    <w:p w14:paraId="0AB67C4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>Enciclopedias</w:t>
      </w:r>
    </w:p>
    <w:p w14:paraId="15C9FD1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2.3.</w:t>
      </w:r>
      <w:r>
        <w:rPr>
          <w:rFonts w:ascii="Calibri" w:eastAsia="Calibri" w:hAnsi="Calibri" w:cs="Calibri"/>
          <w:sz w:val="24"/>
        </w:rPr>
        <w:tab/>
        <w:t>Atlas y almanaques</w:t>
      </w:r>
    </w:p>
    <w:p w14:paraId="00FE502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2.4.</w:t>
      </w:r>
      <w:r>
        <w:rPr>
          <w:rFonts w:ascii="Calibri" w:eastAsia="Calibri" w:hAnsi="Calibri" w:cs="Calibri"/>
          <w:sz w:val="24"/>
        </w:rPr>
        <w:tab/>
        <w:t>Anuarios</w:t>
      </w:r>
    </w:p>
    <w:p w14:paraId="37553C3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2.5.</w:t>
      </w:r>
      <w:r>
        <w:rPr>
          <w:rFonts w:ascii="Calibri" w:eastAsia="Calibri" w:hAnsi="Calibri" w:cs="Calibri"/>
          <w:sz w:val="24"/>
        </w:rPr>
        <w:tab/>
        <w:t>Directorios</w:t>
      </w:r>
    </w:p>
    <w:p w14:paraId="5BF2BF6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2.6.</w:t>
      </w:r>
      <w:r>
        <w:rPr>
          <w:rFonts w:ascii="Calibri" w:eastAsia="Calibri" w:hAnsi="Calibri" w:cs="Calibri"/>
          <w:sz w:val="24"/>
        </w:rPr>
        <w:tab/>
        <w:t>Cronologías</w:t>
      </w:r>
    </w:p>
    <w:p w14:paraId="0AA4A53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2.7.</w:t>
      </w:r>
      <w:r>
        <w:rPr>
          <w:rFonts w:ascii="Calibri" w:eastAsia="Calibri" w:hAnsi="Calibri" w:cs="Calibri"/>
          <w:sz w:val="24"/>
        </w:rPr>
        <w:tab/>
        <w:t>Bibliografías</w:t>
      </w:r>
    </w:p>
    <w:p w14:paraId="6961D7B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2.8.</w:t>
      </w:r>
      <w:r>
        <w:rPr>
          <w:rFonts w:ascii="Calibri" w:eastAsia="Calibri" w:hAnsi="Calibri" w:cs="Calibri"/>
          <w:sz w:val="24"/>
        </w:rPr>
        <w:tab/>
        <w:t>Manuales</w:t>
      </w:r>
    </w:p>
    <w:p w14:paraId="699D409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2.9.</w:t>
      </w:r>
      <w:r>
        <w:rPr>
          <w:rFonts w:ascii="Calibri" w:eastAsia="Calibri" w:hAnsi="Calibri" w:cs="Calibri"/>
          <w:sz w:val="24"/>
        </w:rPr>
        <w:tab/>
        <w:t xml:space="preserve">Índices </w:t>
      </w:r>
    </w:p>
    <w:p w14:paraId="50C330F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2.10.</w:t>
      </w:r>
      <w:r>
        <w:rPr>
          <w:rFonts w:ascii="Calibri" w:eastAsia="Calibri" w:hAnsi="Calibri" w:cs="Calibri"/>
          <w:sz w:val="24"/>
        </w:rPr>
        <w:tab/>
        <w:t>Datos estadísticos</w:t>
      </w:r>
    </w:p>
    <w:p w14:paraId="6B3ABE09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4799499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Contenidos transversales</w:t>
      </w:r>
    </w:p>
    <w:p w14:paraId="5EA91C7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Estrategias de búsqueda</w:t>
      </w:r>
    </w:p>
    <w:p w14:paraId="18B5EFA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Búsqueda en índices</w:t>
      </w:r>
    </w:p>
    <w:p w14:paraId="16B88FA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1.2.</w:t>
      </w:r>
      <w:r>
        <w:rPr>
          <w:rFonts w:ascii="Calibri" w:eastAsia="Calibri" w:hAnsi="Calibri" w:cs="Calibri"/>
          <w:sz w:val="24"/>
        </w:rPr>
        <w:tab/>
        <w:t>Identificación de referencias cruzadas</w:t>
      </w:r>
    </w:p>
    <w:p w14:paraId="416B97F0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57B0BAB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Criterios para evaluación de la información</w:t>
      </w:r>
    </w:p>
    <w:p w14:paraId="31F7C0DE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Autoridad</w:t>
      </w:r>
    </w:p>
    <w:p w14:paraId="08AEDBF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>Formato de la obra</w:t>
      </w:r>
    </w:p>
    <w:p w14:paraId="3738777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2.3.</w:t>
      </w:r>
      <w:r>
        <w:rPr>
          <w:rFonts w:ascii="Calibri" w:eastAsia="Calibri" w:hAnsi="Calibri" w:cs="Calibri"/>
          <w:sz w:val="24"/>
        </w:rPr>
        <w:tab/>
        <w:t>Arreglo</w:t>
      </w:r>
    </w:p>
    <w:p w14:paraId="0C4C75B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2.4.</w:t>
      </w:r>
      <w:r>
        <w:rPr>
          <w:rFonts w:ascii="Calibri" w:eastAsia="Calibri" w:hAnsi="Calibri" w:cs="Calibri"/>
          <w:sz w:val="24"/>
        </w:rPr>
        <w:tab/>
        <w:t>Forma de actualización</w:t>
      </w:r>
    </w:p>
    <w:p w14:paraId="6C4D9525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775FA333" w14:textId="24A04355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  <w:t xml:space="preserve">Interacción con </w:t>
      </w:r>
      <w:r w:rsidR="00E04945">
        <w:rPr>
          <w:rFonts w:ascii="Calibri" w:eastAsia="Calibri" w:hAnsi="Calibri" w:cs="Calibri"/>
          <w:sz w:val="24"/>
        </w:rPr>
        <w:t>Zotero</w:t>
      </w:r>
    </w:p>
    <w:p w14:paraId="2B04D7F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  <w:t xml:space="preserve">Creación de referencias manuales y exportación de referencias </w:t>
      </w:r>
    </w:p>
    <w:p w14:paraId="73DEAD25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40A55309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Sesión 4</w:t>
      </w:r>
      <w:r>
        <w:rPr>
          <w:rFonts w:ascii="Calibri" w:eastAsia="Calibri" w:hAnsi="Calibri" w:cs="Calibri"/>
          <w:b/>
          <w:sz w:val="24"/>
        </w:rPr>
        <w:tab/>
        <w:t>Tipología y estructura de las bases de datos</w:t>
      </w:r>
    </w:p>
    <w:p w14:paraId="216F5E0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48762F1E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78FA7B2B" w14:textId="77777777" w:rsidR="00A851E2" w:rsidRPr="00CB44C3" w:rsidRDefault="00EC016D" w:rsidP="00CB44C3">
      <w:pPr>
        <w:pStyle w:val="Prrafodelista"/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Distinguir los diferentes tipos de bases de datos.</w:t>
      </w:r>
    </w:p>
    <w:p w14:paraId="3C5428B1" w14:textId="77777777" w:rsidR="00A851E2" w:rsidRPr="00CB44C3" w:rsidRDefault="00EC016D" w:rsidP="00CB44C3">
      <w:pPr>
        <w:pStyle w:val="Prrafodelista"/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Identificar las características y elementos que conforman las bases de datos.</w:t>
      </w:r>
    </w:p>
    <w:p w14:paraId="03A9E2C0" w14:textId="77777777" w:rsidR="00A851E2" w:rsidRPr="00CB44C3" w:rsidRDefault="00EC016D" w:rsidP="00CB44C3">
      <w:pPr>
        <w:pStyle w:val="Prrafodelista"/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Aplicar estrategias de búsqueda específicas.</w:t>
      </w:r>
    </w:p>
    <w:p w14:paraId="276C8810" w14:textId="77777777" w:rsidR="00A851E2" w:rsidRPr="00CB44C3" w:rsidRDefault="00CB44C3" w:rsidP="00CB44C3">
      <w:pPr>
        <w:pStyle w:val="Prrafodelista"/>
        <w:numPr>
          <w:ilvl w:val="0"/>
          <w:numId w:val="4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Segoe UI Symbol" w:eastAsia="Segoe UI Symbol" w:hAnsi="Segoe UI Symbol" w:cs="Segoe UI Symbol"/>
          <w:sz w:val="24"/>
        </w:rPr>
        <w:t>E</w:t>
      </w:r>
      <w:r w:rsidR="00EC016D" w:rsidRPr="00CB44C3">
        <w:rPr>
          <w:rFonts w:ascii="Calibri" w:eastAsia="Calibri" w:hAnsi="Calibri" w:cs="Calibri"/>
          <w:sz w:val="24"/>
        </w:rPr>
        <w:t>valuar la calidad de la información proveniente de las bases de datos.</w:t>
      </w:r>
    </w:p>
    <w:p w14:paraId="09AC9D04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E1055B4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13B4BD8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Tipología</w:t>
      </w:r>
    </w:p>
    <w:p w14:paraId="17D77D1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Por disciplina</w:t>
      </w:r>
    </w:p>
    <w:p w14:paraId="40E5E8A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1.1.1.</w:t>
      </w:r>
      <w:r>
        <w:rPr>
          <w:rFonts w:ascii="Calibri" w:eastAsia="Calibri" w:hAnsi="Calibri" w:cs="Calibri"/>
          <w:sz w:val="24"/>
        </w:rPr>
        <w:tab/>
        <w:t>Generales</w:t>
      </w:r>
    </w:p>
    <w:p w14:paraId="4F1AB1E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1.1.2.</w:t>
      </w:r>
      <w:r>
        <w:rPr>
          <w:rFonts w:ascii="Calibri" w:eastAsia="Calibri" w:hAnsi="Calibri" w:cs="Calibri"/>
          <w:sz w:val="24"/>
        </w:rPr>
        <w:tab/>
        <w:t>Especializadas</w:t>
      </w:r>
    </w:p>
    <w:p w14:paraId="4E27819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1.1.3.</w:t>
      </w:r>
      <w:r>
        <w:rPr>
          <w:rFonts w:ascii="Calibri" w:eastAsia="Calibri" w:hAnsi="Calibri" w:cs="Calibri"/>
          <w:sz w:val="24"/>
        </w:rPr>
        <w:tab/>
        <w:t>Transdisciplinarias</w:t>
      </w:r>
    </w:p>
    <w:p w14:paraId="5CA48C0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Por la información que ofrecen</w:t>
      </w:r>
    </w:p>
    <w:p w14:paraId="2F9CA52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1.2.1.</w:t>
      </w:r>
      <w:r>
        <w:rPr>
          <w:rFonts w:ascii="Calibri" w:eastAsia="Calibri" w:hAnsi="Calibri" w:cs="Calibri"/>
          <w:sz w:val="24"/>
        </w:rPr>
        <w:tab/>
        <w:t>Referenciales</w:t>
      </w:r>
    </w:p>
    <w:p w14:paraId="2778EDB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1.2.2.</w:t>
      </w:r>
      <w:r>
        <w:rPr>
          <w:rFonts w:ascii="Calibri" w:eastAsia="Calibri" w:hAnsi="Calibri" w:cs="Calibri"/>
          <w:sz w:val="24"/>
        </w:rPr>
        <w:tab/>
        <w:t>Texto completo</w:t>
      </w:r>
    </w:p>
    <w:p w14:paraId="6544347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  <w:t>Por tipo de información</w:t>
      </w:r>
    </w:p>
    <w:p w14:paraId="049D687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1.3.1.</w:t>
      </w:r>
      <w:r>
        <w:rPr>
          <w:rFonts w:ascii="Calibri" w:eastAsia="Calibri" w:hAnsi="Calibri" w:cs="Calibri"/>
          <w:sz w:val="24"/>
        </w:rPr>
        <w:tab/>
        <w:t>Bibliográficas/Libros</w:t>
      </w:r>
    </w:p>
    <w:p w14:paraId="25BC54C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1.3.2.</w:t>
      </w:r>
      <w:r>
        <w:rPr>
          <w:rFonts w:ascii="Calibri" w:eastAsia="Calibri" w:hAnsi="Calibri" w:cs="Calibri"/>
          <w:sz w:val="24"/>
        </w:rPr>
        <w:tab/>
        <w:t>Directorios</w:t>
      </w:r>
    </w:p>
    <w:p w14:paraId="450DF43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1.3.3.</w:t>
      </w:r>
      <w:r>
        <w:rPr>
          <w:rFonts w:ascii="Calibri" w:eastAsia="Calibri" w:hAnsi="Calibri" w:cs="Calibri"/>
          <w:sz w:val="24"/>
        </w:rPr>
        <w:tab/>
        <w:t>Imágenes</w:t>
      </w:r>
    </w:p>
    <w:p w14:paraId="435EE79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1.3.4.</w:t>
      </w:r>
      <w:r>
        <w:rPr>
          <w:rFonts w:ascii="Calibri" w:eastAsia="Calibri" w:hAnsi="Calibri" w:cs="Calibri"/>
          <w:sz w:val="24"/>
        </w:rPr>
        <w:tab/>
        <w:t>Numéricas</w:t>
      </w:r>
    </w:p>
    <w:p w14:paraId="2AE6ED7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1.3.5.</w:t>
      </w:r>
      <w:r>
        <w:rPr>
          <w:rFonts w:ascii="Calibri" w:eastAsia="Calibri" w:hAnsi="Calibri" w:cs="Calibri"/>
          <w:sz w:val="24"/>
        </w:rPr>
        <w:tab/>
        <w:t>Estadísticas</w:t>
      </w:r>
    </w:p>
    <w:p w14:paraId="782F9EE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Acceso</w:t>
      </w:r>
    </w:p>
    <w:p w14:paraId="55EFED1E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Monousuario</w:t>
      </w:r>
    </w:p>
    <w:p w14:paraId="706872A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>Multiusuario</w:t>
      </w:r>
      <w:r>
        <w:rPr>
          <w:rFonts w:ascii="Calibri" w:eastAsia="Calibri" w:hAnsi="Calibri" w:cs="Calibri"/>
          <w:sz w:val="24"/>
        </w:rPr>
        <w:tab/>
      </w:r>
    </w:p>
    <w:p w14:paraId="7202AFC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2.3.</w:t>
      </w:r>
      <w:r>
        <w:rPr>
          <w:rFonts w:ascii="Calibri" w:eastAsia="Calibri" w:hAnsi="Calibri" w:cs="Calibri"/>
          <w:sz w:val="24"/>
        </w:rPr>
        <w:tab/>
        <w:t>In situ</w:t>
      </w:r>
    </w:p>
    <w:p w14:paraId="6C1E5A1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2.4.</w:t>
      </w:r>
      <w:r>
        <w:rPr>
          <w:rFonts w:ascii="Calibri" w:eastAsia="Calibri" w:hAnsi="Calibri" w:cs="Calibri"/>
          <w:sz w:val="24"/>
        </w:rPr>
        <w:tab/>
        <w:t>Remoto (VPN)</w:t>
      </w:r>
    </w:p>
    <w:p w14:paraId="63739E8A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6596012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  <w:t>Recuperación de la información</w:t>
      </w:r>
    </w:p>
    <w:p w14:paraId="46B71A0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  <w:t>Registros bibliográficos</w:t>
      </w:r>
    </w:p>
    <w:p w14:paraId="796E1E6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3.1.1.</w:t>
      </w:r>
      <w:r>
        <w:rPr>
          <w:rFonts w:ascii="Calibri" w:eastAsia="Calibri" w:hAnsi="Calibri" w:cs="Calibri"/>
          <w:sz w:val="24"/>
        </w:rPr>
        <w:tab/>
        <w:t>Campos</w:t>
      </w:r>
    </w:p>
    <w:p w14:paraId="10909D6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3.1.2.</w:t>
      </w:r>
      <w:r>
        <w:rPr>
          <w:rFonts w:ascii="Calibri" w:eastAsia="Calibri" w:hAnsi="Calibri" w:cs="Calibri"/>
          <w:sz w:val="24"/>
        </w:rPr>
        <w:tab/>
        <w:t>Puntos de acceso</w:t>
      </w:r>
    </w:p>
    <w:p w14:paraId="16F2247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3.2.</w:t>
      </w:r>
      <w:r>
        <w:rPr>
          <w:rFonts w:ascii="Calibri" w:eastAsia="Calibri" w:hAnsi="Calibri" w:cs="Calibri"/>
          <w:sz w:val="24"/>
        </w:rPr>
        <w:tab/>
        <w:t>Herramientas para precisar una búsqueda</w:t>
      </w:r>
    </w:p>
    <w:p w14:paraId="626D089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3.2.1.</w:t>
      </w:r>
      <w:r>
        <w:rPr>
          <w:rFonts w:ascii="Calibri" w:eastAsia="Calibri" w:hAnsi="Calibri" w:cs="Calibri"/>
          <w:sz w:val="24"/>
        </w:rPr>
        <w:tab/>
        <w:t>Índices</w:t>
      </w:r>
    </w:p>
    <w:p w14:paraId="0BEEBD1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3.2.2.</w:t>
      </w:r>
      <w:r>
        <w:rPr>
          <w:rFonts w:ascii="Calibri" w:eastAsia="Calibri" w:hAnsi="Calibri" w:cs="Calibri"/>
          <w:sz w:val="24"/>
        </w:rPr>
        <w:tab/>
        <w:t>Tesauros</w:t>
      </w:r>
    </w:p>
    <w:p w14:paraId="60D9762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3.3.</w:t>
      </w:r>
      <w:r>
        <w:rPr>
          <w:rFonts w:ascii="Calibri" w:eastAsia="Calibri" w:hAnsi="Calibri" w:cs="Calibri"/>
          <w:sz w:val="24"/>
        </w:rPr>
        <w:tab/>
        <w:t>Gestión de resultados</w:t>
      </w:r>
    </w:p>
    <w:p w14:paraId="1196524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3.3.1.</w:t>
      </w:r>
      <w:r>
        <w:rPr>
          <w:rFonts w:ascii="Calibri" w:eastAsia="Calibri" w:hAnsi="Calibri" w:cs="Calibri"/>
          <w:sz w:val="24"/>
        </w:rPr>
        <w:tab/>
        <w:t>Exportación</w:t>
      </w:r>
    </w:p>
    <w:p w14:paraId="4EDED8F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3.3.2.</w:t>
      </w:r>
      <w:r>
        <w:rPr>
          <w:rFonts w:ascii="Calibri" w:eastAsia="Calibri" w:hAnsi="Calibri" w:cs="Calibri"/>
          <w:sz w:val="24"/>
        </w:rPr>
        <w:tab/>
        <w:t>Guardar e imprimir</w:t>
      </w:r>
    </w:p>
    <w:p w14:paraId="6BBB7647" w14:textId="77777777" w:rsidR="00CB44C3" w:rsidRDefault="00CB44C3">
      <w:pPr>
        <w:spacing w:line="240" w:lineRule="auto"/>
        <w:rPr>
          <w:rFonts w:ascii="Calibri" w:eastAsia="Calibri" w:hAnsi="Calibri" w:cs="Calibri"/>
          <w:sz w:val="24"/>
        </w:rPr>
      </w:pPr>
    </w:p>
    <w:p w14:paraId="11B5640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Contenidos transversales</w:t>
      </w:r>
    </w:p>
    <w:p w14:paraId="76CB191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Aplicación de los elementos de búsqueda</w:t>
      </w:r>
    </w:p>
    <w:p w14:paraId="688F4CB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Operadores booleanos</w:t>
      </w:r>
    </w:p>
    <w:p w14:paraId="5C7E168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Operadores de proximidad y truncamiento</w:t>
      </w:r>
    </w:p>
    <w:p w14:paraId="6C32953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  <w:t>Búsqueda por campos</w:t>
      </w:r>
    </w:p>
    <w:p w14:paraId="6B93B2A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1.4.</w:t>
      </w:r>
      <w:r>
        <w:rPr>
          <w:rFonts w:ascii="Calibri" w:eastAsia="Calibri" w:hAnsi="Calibri" w:cs="Calibri"/>
          <w:sz w:val="24"/>
        </w:rPr>
        <w:tab/>
        <w:t>Búsqueda en índices</w:t>
      </w:r>
    </w:p>
    <w:p w14:paraId="1C398FC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1.5.</w:t>
      </w:r>
      <w:r>
        <w:rPr>
          <w:rFonts w:ascii="Calibri" w:eastAsia="Calibri" w:hAnsi="Calibri" w:cs="Calibri"/>
          <w:sz w:val="24"/>
        </w:rPr>
        <w:tab/>
        <w:t>Crecimiento de la perla</w:t>
      </w:r>
    </w:p>
    <w:p w14:paraId="674CA5E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1.6.</w:t>
      </w:r>
      <w:r>
        <w:rPr>
          <w:rFonts w:ascii="Calibri" w:eastAsia="Calibri" w:hAnsi="Calibri" w:cs="Calibri"/>
          <w:sz w:val="24"/>
        </w:rPr>
        <w:tab/>
        <w:t>Palabras o frases contiguas</w:t>
      </w:r>
    </w:p>
    <w:p w14:paraId="02861B2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1.7.</w:t>
      </w:r>
      <w:r>
        <w:rPr>
          <w:rFonts w:ascii="Calibri" w:eastAsia="Calibri" w:hAnsi="Calibri" w:cs="Calibri"/>
          <w:sz w:val="24"/>
        </w:rPr>
        <w:tab/>
        <w:t>Búsqueda difusa</w:t>
      </w:r>
    </w:p>
    <w:p w14:paraId="6DCCD83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1.8.</w:t>
      </w:r>
      <w:r>
        <w:rPr>
          <w:rFonts w:ascii="Calibri" w:eastAsia="Calibri" w:hAnsi="Calibri" w:cs="Calibri"/>
          <w:sz w:val="24"/>
        </w:rPr>
        <w:tab/>
        <w:t>Navegación</w:t>
      </w:r>
    </w:p>
    <w:p w14:paraId="668FE4D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Estrategias de búsqueda avanzada</w:t>
      </w:r>
    </w:p>
    <w:p w14:paraId="394BE14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Formular estrategias de búsqueda</w:t>
      </w:r>
    </w:p>
    <w:p w14:paraId="2F0D54D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>Limitar y ampliar búsquedas.</w:t>
      </w:r>
    </w:p>
    <w:p w14:paraId="2D7C172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  <w:t>Criterios para evaluación de la información (definir para que sea pertinente su aplicación)</w:t>
      </w:r>
    </w:p>
    <w:p w14:paraId="0C919169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478412E1" w14:textId="65F567E4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</w:t>
      </w:r>
      <w:r>
        <w:rPr>
          <w:rFonts w:ascii="Calibri" w:eastAsia="Calibri" w:hAnsi="Calibri" w:cs="Calibri"/>
          <w:sz w:val="24"/>
        </w:rPr>
        <w:tab/>
        <w:t xml:space="preserve">Interacción con </w:t>
      </w:r>
      <w:r w:rsidR="00E04945">
        <w:rPr>
          <w:rFonts w:ascii="Calibri" w:eastAsia="Calibri" w:hAnsi="Calibri" w:cs="Calibri"/>
          <w:sz w:val="24"/>
        </w:rPr>
        <w:t>Zotero</w:t>
      </w:r>
    </w:p>
    <w:p w14:paraId="30D5223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4.1.</w:t>
      </w:r>
      <w:r>
        <w:rPr>
          <w:rFonts w:ascii="Calibri" w:eastAsia="Calibri" w:hAnsi="Calibri" w:cs="Calibri"/>
          <w:sz w:val="24"/>
        </w:rPr>
        <w:tab/>
        <w:t>Creación de carpetas y etiquetado de documentos (asignación de temas)</w:t>
      </w:r>
    </w:p>
    <w:p w14:paraId="7B8FA2E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4.2.</w:t>
      </w:r>
      <w:r>
        <w:rPr>
          <w:rFonts w:ascii="Calibri" w:eastAsia="Calibri" w:hAnsi="Calibri" w:cs="Calibri"/>
          <w:sz w:val="24"/>
        </w:rPr>
        <w:tab/>
        <w:t xml:space="preserve"> Exportación de referencia</w:t>
      </w:r>
    </w:p>
    <w:p w14:paraId="506A4858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186647B1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Sesión 5</w:t>
      </w:r>
      <w:r>
        <w:rPr>
          <w:rFonts w:ascii="Calibri" w:eastAsia="Calibri" w:hAnsi="Calibri" w:cs="Calibri"/>
          <w:b/>
          <w:sz w:val="24"/>
        </w:rPr>
        <w:tab/>
        <w:t xml:space="preserve">Bases de datos </w:t>
      </w:r>
      <w:r w:rsidR="00CB44C3">
        <w:rPr>
          <w:rFonts w:ascii="Calibri" w:eastAsia="Calibri" w:hAnsi="Calibri" w:cs="Calibri"/>
          <w:b/>
          <w:sz w:val="24"/>
        </w:rPr>
        <w:t>especializadas en economía</w:t>
      </w:r>
    </w:p>
    <w:p w14:paraId="26D8FE1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6D99437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2BBE67DA" w14:textId="77777777" w:rsidR="00A851E2" w:rsidRPr="00CB44C3" w:rsidRDefault="00EC016D" w:rsidP="00CB44C3">
      <w:pPr>
        <w:pStyle w:val="Prrafodelista"/>
        <w:numPr>
          <w:ilvl w:val="0"/>
          <w:numId w:val="5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Identificar las principales bases de datos y contenidos de su especialidad.</w:t>
      </w:r>
    </w:p>
    <w:p w14:paraId="42A2E971" w14:textId="77777777" w:rsidR="00A851E2" w:rsidRPr="00CB44C3" w:rsidRDefault="00EC016D" w:rsidP="00CB44C3">
      <w:pPr>
        <w:pStyle w:val="Prrafodelista"/>
        <w:numPr>
          <w:ilvl w:val="0"/>
          <w:numId w:val="5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Examinar las funcionalidades adicionales que ofrecen las bases de datos.</w:t>
      </w:r>
    </w:p>
    <w:p w14:paraId="7EE26652" w14:textId="77777777" w:rsidR="00A851E2" w:rsidRPr="00CB44C3" w:rsidRDefault="00EC016D" w:rsidP="00CB44C3">
      <w:pPr>
        <w:pStyle w:val="Prrafodelista"/>
        <w:numPr>
          <w:ilvl w:val="0"/>
          <w:numId w:val="5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Aplicar estrategias de búsqueda expertas.</w:t>
      </w:r>
    </w:p>
    <w:p w14:paraId="4E7C4290" w14:textId="77777777" w:rsidR="00A851E2" w:rsidRPr="00CB44C3" w:rsidRDefault="00EC016D" w:rsidP="00CB44C3">
      <w:pPr>
        <w:pStyle w:val="Prrafodelista"/>
        <w:numPr>
          <w:ilvl w:val="0"/>
          <w:numId w:val="5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Evaluar la calidad de la información a partir de criterios y valores.</w:t>
      </w:r>
    </w:p>
    <w:p w14:paraId="10126203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259B0BBD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481E0B4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Bases de datos especializadas</w:t>
      </w:r>
    </w:p>
    <w:p w14:paraId="43A396C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Identificación de revistas de la especialidad y otros contenidos especializados</w:t>
      </w:r>
    </w:p>
    <w:p w14:paraId="75DC576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Contenido temático, tratamiento de la información y cobertura (impresa y digital)</w:t>
      </w:r>
    </w:p>
    <w:p w14:paraId="21115DE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  <w:t xml:space="preserve">Funciones adicionales (crear alertas, guardar búsquedas, etc.) </w:t>
      </w:r>
    </w:p>
    <w:p w14:paraId="324C91AE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E7D987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Contenidos transversales</w:t>
      </w:r>
    </w:p>
    <w:p w14:paraId="461A6A6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Estrategias de búsqueda avanzada</w:t>
      </w:r>
    </w:p>
    <w:p w14:paraId="7E6FD19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Criterios para evaluación de la información</w:t>
      </w:r>
    </w:p>
    <w:p w14:paraId="22C8A390" w14:textId="28F24D1A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3.</w:t>
      </w:r>
      <w:r>
        <w:rPr>
          <w:rFonts w:ascii="Calibri" w:eastAsia="Calibri" w:hAnsi="Calibri" w:cs="Calibri"/>
          <w:sz w:val="24"/>
        </w:rPr>
        <w:tab/>
        <w:t xml:space="preserve">Interacción con </w:t>
      </w:r>
      <w:r w:rsidR="00E04945">
        <w:rPr>
          <w:rFonts w:ascii="Calibri" w:eastAsia="Calibri" w:hAnsi="Calibri" w:cs="Calibri"/>
          <w:sz w:val="24"/>
        </w:rPr>
        <w:t>Zotero</w:t>
      </w:r>
    </w:p>
    <w:p w14:paraId="0637A22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  <w:t>Etiquetado temático de documentos</w:t>
      </w:r>
    </w:p>
    <w:p w14:paraId="1F54A00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3.2.</w:t>
      </w:r>
      <w:r>
        <w:rPr>
          <w:rFonts w:ascii="Calibri" w:eastAsia="Calibri" w:hAnsi="Calibri" w:cs="Calibri"/>
          <w:sz w:val="24"/>
        </w:rPr>
        <w:tab/>
        <w:t>Exportación de referencias</w:t>
      </w:r>
    </w:p>
    <w:p w14:paraId="0C8B77DF" w14:textId="72849CB5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647CC9C8" w14:textId="2F448744" w:rsidR="00E04945" w:rsidRPr="00E04945" w:rsidRDefault="00E04945">
      <w:pPr>
        <w:spacing w:line="240" w:lineRule="auto"/>
        <w:rPr>
          <w:rFonts w:ascii="Calibri" w:eastAsia="Calibri" w:hAnsi="Calibri" w:cs="Calibri"/>
          <w:b/>
          <w:sz w:val="24"/>
        </w:rPr>
      </w:pPr>
      <w:r w:rsidRPr="00E04945">
        <w:rPr>
          <w:rFonts w:ascii="Calibri" w:eastAsia="Calibri" w:hAnsi="Calibri" w:cs="Calibri"/>
          <w:b/>
          <w:sz w:val="24"/>
        </w:rPr>
        <w:t>Evaluación parcial. 1 de septiembre. Entrega de avances de actividad final.</w:t>
      </w:r>
    </w:p>
    <w:p w14:paraId="7306086D" w14:textId="77777777" w:rsidR="00E04945" w:rsidRDefault="00E04945">
      <w:pPr>
        <w:spacing w:line="240" w:lineRule="auto"/>
        <w:rPr>
          <w:rFonts w:ascii="Calibri" w:eastAsia="Calibri" w:hAnsi="Calibri" w:cs="Calibri"/>
          <w:sz w:val="24"/>
        </w:rPr>
      </w:pPr>
    </w:p>
    <w:p w14:paraId="5D826540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Sesión 6</w:t>
      </w:r>
      <w:r>
        <w:rPr>
          <w:rFonts w:ascii="Calibri" w:eastAsia="Calibri" w:hAnsi="Calibri" w:cs="Calibri"/>
          <w:b/>
          <w:sz w:val="24"/>
        </w:rPr>
        <w:tab/>
        <w:t>Navegar en Internet</w:t>
      </w:r>
    </w:p>
    <w:p w14:paraId="6E732DC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53B009D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2376D307" w14:textId="77777777" w:rsidR="00A851E2" w:rsidRPr="00CB44C3" w:rsidRDefault="00EC016D" w:rsidP="00CB44C3">
      <w:pPr>
        <w:pStyle w:val="Prrafodelista"/>
        <w:numPr>
          <w:ilvl w:val="0"/>
          <w:numId w:val="6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Identificar estrategias y herramientas para obtener información confiable de Internet.</w:t>
      </w:r>
    </w:p>
    <w:p w14:paraId="208A7D6D" w14:textId="77777777" w:rsidR="00A851E2" w:rsidRPr="00CB44C3" w:rsidRDefault="00EC016D" w:rsidP="00CB44C3">
      <w:pPr>
        <w:pStyle w:val="Prrafodelista"/>
        <w:numPr>
          <w:ilvl w:val="0"/>
          <w:numId w:val="6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Identificar la estructura, acceso, funciones y estrategias de búsqueda en Internet, repositorios y bibliotecas digitales.</w:t>
      </w:r>
    </w:p>
    <w:p w14:paraId="7BFA75D1" w14:textId="77777777" w:rsidR="00A851E2" w:rsidRPr="00CB44C3" w:rsidRDefault="00EC016D" w:rsidP="00CB44C3">
      <w:pPr>
        <w:pStyle w:val="Prrafodelista"/>
        <w:numPr>
          <w:ilvl w:val="0"/>
          <w:numId w:val="6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Revisar herramientas disponibles en Internet para realizar búsquedas efectivas</w:t>
      </w:r>
    </w:p>
    <w:p w14:paraId="5286CE1B" w14:textId="77777777" w:rsidR="00A851E2" w:rsidRPr="00CB44C3" w:rsidRDefault="00EC016D" w:rsidP="00CB44C3">
      <w:pPr>
        <w:pStyle w:val="Prrafodelista"/>
        <w:numPr>
          <w:ilvl w:val="0"/>
          <w:numId w:val="6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Utilizar herramientas para compilar y organizar recursos de Internet</w:t>
      </w:r>
    </w:p>
    <w:p w14:paraId="189DD354" w14:textId="77777777" w:rsidR="00A851E2" w:rsidRPr="00CB44C3" w:rsidRDefault="00EC016D" w:rsidP="00CB44C3">
      <w:pPr>
        <w:pStyle w:val="Prrafodelista"/>
        <w:numPr>
          <w:ilvl w:val="0"/>
          <w:numId w:val="6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Evaluar la calidad de la información, obtenida de Internet, a partir de criterios y valores</w:t>
      </w:r>
    </w:p>
    <w:p w14:paraId="79C0F81B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7AFB25A8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0FE095F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1.</w:t>
      </w:r>
      <w:r>
        <w:rPr>
          <w:rFonts w:ascii="Calibri" w:eastAsia="Calibri" w:hAnsi="Calibri" w:cs="Calibri"/>
          <w:sz w:val="24"/>
        </w:rPr>
        <w:tab/>
        <w:t>Estrategias para obtener información confiable.</w:t>
      </w:r>
    </w:p>
    <w:p w14:paraId="35E703C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La evaluación de la información publicada en Internet</w:t>
      </w:r>
    </w:p>
    <w:p w14:paraId="7A8875E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Elementos de credibilidad y veracidad</w:t>
      </w:r>
    </w:p>
    <w:p w14:paraId="601F265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Herramientas para una búsqueda efectiva</w:t>
      </w:r>
    </w:p>
    <w:p w14:paraId="260F675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Motores de búsqueda</w:t>
      </w:r>
    </w:p>
    <w:p w14:paraId="37FD7A1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>Repositorios</w:t>
      </w:r>
    </w:p>
    <w:p w14:paraId="124157E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2.3.</w:t>
      </w:r>
      <w:r>
        <w:rPr>
          <w:rFonts w:ascii="Calibri" w:eastAsia="Calibri" w:hAnsi="Calibri" w:cs="Calibri"/>
          <w:sz w:val="24"/>
        </w:rPr>
        <w:tab/>
        <w:t xml:space="preserve">Bibliotecas digitales </w:t>
      </w:r>
    </w:p>
    <w:p w14:paraId="6FD66F2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2.4.</w:t>
      </w:r>
      <w:r>
        <w:rPr>
          <w:rFonts w:ascii="Calibri" w:eastAsia="Calibri" w:hAnsi="Calibri" w:cs="Calibri"/>
          <w:sz w:val="24"/>
        </w:rPr>
        <w:tab/>
        <w:t>Recursos Open Access</w:t>
      </w:r>
    </w:p>
    <w:p w14:paraId="1072AEB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  <w:t>Herramientas para compilar y organizar la información</w:t>
      </w:r>
    </w:p>
    <w:p w14:paraId="1AA48476" w14:textId="2B44E42C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 w:rsidR="00CB44C3">
        <w:rPr>
          <w:rFonts w:ascii="Calibri" w:eastAsia="Calibri" w:hAnsi="Calibri" w:cs="Calibri"/>
          <w:sz w:val="24"/>
        </w:rPr>
        <w:t>1</w:t>
      </w:r>
      <w:r>
        <w:rPr>
          <w:rFonts w:ascii="Calibri" w:eastAsia="Calibri" w:hAnsi="Calibri" w:cs="Calibri"/>
          <w:sz w:val="24"/>
        </w:rPr>
        <w:t>.</w:t>
      </w:r>
      <w:r>
        <w:rPr>
          <w:rFonts w:ascii="Calibri" w:eastAsia="Calibri" w:hAnsi="Calibri" w:cs="Calibri"/>
          <w:sz w:val="24"/>
        </w:rPr>
        <w:tab/>
      </w:r>
      <w:r w:rsidR="00E04945">
        <w:rPr>
          <w:rFonts w:ascii="Calibri" w:eastAsia="Calibri" w:hAnsi="Calibri" w:cs="Calibri"/>
          <w:sz w:val="24"/>
        </w:rPr>
        <w:t>Zotero</w:t>
      </w:r>
    </w:p>
    <w:p w14:paraId="347A5346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77523081" w14:textId="44E94746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14:paraId="271BB8C7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Sesión 7</w:t>
      </w:r>
      <w:r>
        <w:rPr>
          <w:rFonts w:ascii="Calibri" w:eastAsia="Calibri" w:hAnsi="Calibri" w:cs="Calibri"/>
          <w:b/>
          <w:sz w:val="24"/>
        </w:rPr>
        <w:tab/>
        <w:t>Usar de forma ética la información</w:t>
      </w:r>
    </w:p>
    <w:p w14:paraId="6D8C842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42B5DE0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561365B8" w14:textId="77777777" w:rsidR="00A851E2" w:rsidRPr="00CB44C3" w:rsidRDefault="00EC016D" w:rsidP="00CB44C3">
      <w:pPr>
        <w:pStyle w:val="Prrafodelista"/>
        <w:numPr>
          <w:ilvl w:val="0"/>
          <w:numId w:val="7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Reconocer la importancia de determinar la autoría de la información utilizada en trabajos académicos.</w:t>
      </w:r>
    </w:p>
    <w:p w14:paraId="41322001" w14:textId="77777777" w:rsidR="00A851E2" w:rsidRPr="00CB44C3" w:rsidRDefault="00EC016D" w:rsidP="00CB44C3">
      <w:pPr>
        <w:pStyle w:val="Prrafodelista"/>
        <w:numPr>
          <w:ilvl w:val="0"/>
          <w:numId w:val="7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Reconocer la importancia de utilizar la información de forma ética y legal.</w:t>
      </w:r>
    </w:p>
    <w:p w14:paraId="3B02B03D" w14:textId="77777777" w:rsidR="00A851E2" w:rsidRPr="00CB44C3" w:rsidRDefault="00EC016D" w:rsidP="00CB44C3">
      <w:pPr>
        <w:pStyle w:val="Prrafodelista"/>
        <w:numPr>
          <w:ilvl w:val="0"/>
          <w:numId w:val="7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Identificar las prácticas que constituyen una violación al derecho de propiedad intelectual.</w:t>
      </w:r>
    </w:p>
    <w:p w14:paraId="712FE0E2" w14:textId="77777777" w:rsidR="00A851E2" w:rsidRPr="00CB44C3" w:rsidRDefault="00EC016D" w:rsidP="00CB44C3">
      <w:pPr>
        <w:pStyle w:val="Prrafodelista"/>
        <w:numPr>
          <w:ilvl w:val="0"/>
          <w:numId w:val="7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Identificar la utilidad de las herramientas para detectar el plagio académico.</w:t>
      </w:r>
    </w:p>
    <w:p w14:paraId="54D33E4E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470A0815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66E4EDF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Derechos de autor y propiedad intelectual</w:t>
      </w:r>
    </w:p>
    <w:p w14:paraId="778ACD0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Ley Federal del Derecho de Autor y su reglamento</w:t>
      </w:r>
    </w:p>
    <w:p w14:paraId="22E7DE95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Ley de Transparencia y Acceso a la Información Pública</w:t>
      </w:r>
    </w:p>
    <w:p w14:paraId="3452C29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  <w:t>Ley General de Archivos</w:t>
      </w:r>
    </w:p>
    <w:p w14:paraId="65FFC0C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1.4.</w:t>
      </w:r>
      <w:r>
        <w:rPr>
          <w:rFonts w:ascii="Calibri" w:eastAsia="Calibri" w:hAnsi="Calibri" w:cs="Calibri"/>
          <w:sz w:val="24"/>
        </w:rPr>
        <w:tab/>
        <w:t>Licencias Creative Commons</w:t>
      </w:r>
    </w:p>
    <w:p w14:paraId="1F931BF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 xml:space="preserve">Códigos de ética académica </w:t>
      </w:r>
    </w:p>
    <w:p w14:paraId="69A4706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Pronunciamiento de El Colegio de México</w:t>
      </w:r>
    </w:p>
    <w:p w14:paraId="6478F68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 xml:space="preserve">Otros códigos               </w:t>
      </w:r>
    </w:p>
    <w:p w14:paraId="0F97AF4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  <w:t>Herramientas para medir el porcentaje de originalidad</w:t>
      </w:r>
    </w:p>
    <w:p w14:paraId="492D17A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</w:r>
      <w:proofErr w:type="spellStart"/>
      <w:r>
        <w:rPr>
          <w:rFonts w:ascii="Calibri" w:eastAsia="Calibri" w:hAnsi="Calibri" w:cs="Calibri"/>
          <w:sz w:val="24"/>
        </w:rPr>
        <w:t>Turnitin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</w:p>
    <w:p w14:paraId="61F0629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3.2.</w:t>
      </w:r>
      <w:r>
        <w:rPr>
          <w:rFonts w:ascii="Calibri" w:eastAsia="Calibri" w:hAnsi="Calibri" w:cs="Calibri"/>
          <w:sz w:val="24"/>
        </w:rPr>
        <w:tab/>
        <w:t>Google</w:t>
      </w:r>
    </w:p>
    <w:p w14:paraId="5E03124C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6E1C67A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Sesión 8</w:t>
      </w:r>
      <w:r>
        <w:rPr>
          <w:rFonts w:ascii="Calibri" w:eastAsia="Calibri" w:hAnsi="Calibri" w:cs="Calibri"/>
          <w:b/>
          <w:sz w:val="24"/>
        </w:rPr>
        <w:tab/>
        <w:t>Citar y organizar la información</w:t>
      </w:r>
    </w:p>
    <w:p w14:paraId="0E87FA2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1193AC9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6950E635" w14:textId="77777777" w:rsidR="00A851E2" w:rsidRPr="00CB44C3" w:rsidRDefault="00EC016D" w:rsidP="00CB44C3">
      <w:pPr>
        <w:pStyle w:val="Prrafodelista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Reconocer los elementos que integran el aparato crítico.</w:t>
      </w:r>
    </w:p>
    <w:p w14:paraId="5F9C78C9" w14:textId="77777777" w:rsidR="00A851E2" w:rsidRPr="00CB44C3" w:rsidRDefault="00EC016D" w:rsidP="00CB44C3">
      <w:pPr>
        <w:pStyle w:val="Prrafodelista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Distinguir los estilos bibliográficos utilizados en su área de especialidad.</w:t>
      </w:r>
    </w:p>
    <w:p w14:paraId="10D2A8B0" w14:textId="77777777" w:rsidR="00A851E2" w:rsidRPr="00CB44C3" w:rsidRDefault="00EC016D" w:rsidP="00CB44C3">
      <w:pPr>
        <w:pStyle w:val="Prrafodelista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4"/>
        </w:rPr>
      </w:pPr>
      <w:r w:rsidRPr="00CB44C3">
        <w:rPr>
          <w:rFonts w:ascii="Calibri" w:eastAsia="Calibri" w:hAnsi="Calibri" w:cs="Calibri"/>
          <w:sz w:val="24"/>
        </w:rPr>
        <w:t>Utilizar un gestor bibliográfico para la organización del aparato crítico.</w:t>
      </w:r>
    </w:p>
    <w:p w14:paraId="7C9E3077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5BB63ED6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7995907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1.</w:t>
      </w:r>
      <w:r>
        <w:rPr>
          <w:rFonts w:ascii="Calibri" w:eastAsia="Calibri" w:hAnsi="Calibri" w:cs="Calibri"/>
          <w:sz w:val="24"/>
        </w:rPr>
        <w:tab/>
        <w:t>El aparato crítico</w:t>
      </w:r>
    </w:p>
    <w:p w14:paraId="79D37D8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¿Para qué citar?</w:t>
      </w:r>
    </w:p>
    <w:p w14:paraId="418326F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Atribución y originalidad</w:t>
      </w:r>
    </w:p>
    <w:p w14:paraId="5F7AAED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Notas</w:t>
      </w:r>
    </w:p>
    <w:p w14:paraId="00934C0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Citas</w:t>
      </w:r>
    </w:p>
    <w:p w14:paraId="2DD83FB2" w14:textId="74943FC8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 xml:space="preserve">Resúmenes y paráfrasis </w:t>
      </w:r>
    </w:p>
    <w:p w14:paraId="765FBE8F" w14:textId="61432B84" w:rsidR="005D4FCC" w:rsidRDefault="005D4FCC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2.2.1    Redacción científica y académica</w:t>
      </w:r>
    </w:p>
    <w:p w14:paraId="5C106E6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2.3.</w:t>
      </w:r>
      <w:r>
        <w:rPr>
          <w:rFonts w:ascii="Calibri" w:eastAsia="Calibri" w:hAnsi="Calibri" w:cs="Calibri"/>
          <w:sz w:val="24"/>
        </w:rPr>
        <w:tab/>
        <w:t>Referencias</w:t>
      </w:r>
    </w:p>
    <w:p w14:paraId="7D672EA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  <w:t xml:space="preserve">Estilos bibliográficos </w:t>
      </w:r>
    </w:p>
    <w:p w14:paraId="7A74BF3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  <w:t>Normas y manuales</w:t>
      </w:r>
    </w:p>
    <w:p w14:paraId="6BD95E9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3.1.1.</w:t>
      </w:r>
      <w:r>
        <w:rPr>
          <w:rFonts w:ascii="Calibri" w:eastAsia="Calibri" w:hAnsi="Calibri" w:cs="Calibri"/>
          <w:sz w:val="24"/>
        </w:rPr>
        <w:tab/>
        <w:t>Para su área de especialidad</w:t>
      </w:r>
    </w:p>
    <w:p w14:paraId="0D0F12E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3.1.2.</w:t>
      </w:r>
      <w:r>
        <w:rPr>
          <w:rFonts w:ascii="Calibri" w:eastAsia="Calibri" w:hAnsi="Calibri" w:cs="Calibri"/>
          <w:sz w:val="24"/>
        </w:rPr>
        <w:tab/>
        <w:t>Utilizado por la revista del Centro</w:t>
      </w:r>
    </w:p>
    <w:p w14:paraId="16545952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CF363E0" w14:textId="6FFC6B6C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</w:t>
      </w:r>
      <w:r>
        <w:rPr>
          <w:rFonts w:ascii="Calibri" w:eastAsia="Calibri" w:hAnsi="Calibri" w:cs="Calibri"/>
          <w:sz w:val="24"/>
        </w:rPr>
        <w:tab/>
      </w:r>
      <w:r w:rsidR="00E04945">
        <w:rPr>
          <w:rFonts w:ascii="Calibri" w:eastAsia="Calibri" w:hAnsi="Calibri" w:cs="Calibri"/>
          <w:sz w:val="24"/>
        </w:rPr>
        <w:t>Zotero</w:t>
      </w:r>
    </w:p>
    <w:p w14:paraId="604B4DF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4.1.1.</w:t>
      </w:r>
      <w:r>
        <w:rPr>
          <w:rFonts w:ascii="Calibri" w:eastAsia="Calibri" w:hAnsi="Calibri" w:cs="Calibri"/>
          <w:sz w:val="24"/>
        </w:rPr>
        <w:tab/>
        <w:t>Buscar e importar referencias</w:t>
      </w:r>
    </w:p>
    <w:p w14:paraId="43FB8C9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4.1.2.</w:t>
      </w:r>
      <w:r>
        <w:rPr>
          <w:rFonts w:ascii="Calibri" w:eastAsia="Calibri" w:hAnsi="Calibri" w:cs="Calibri"/>
          <w:sz w:val="24"/>
        </w:rPr>
        <w:tab/>
        <w:t>Agregar documentos y transferir metadatos</w:t>
      </w:r>
    </w:p>
    <w:p w14:paraId="244C9695" w14:textId="77777777" w:rsidR="00A851E2" w:rsidRPr="00611EFB" w:rsidRDefault="00EC016D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>
        <w:rPr>
          <w:rFonts w:ascii="Calibri" w:eastAsia="Calibri" w:hAnsi="Calibri" w:cs="Calibri"/>
          <w:sz w:val="24"/>
        </w:rPr>
        <w:t>4.1.3.</w:t>
      </w:r>
      <w:r>
        <w:rPr>
          <w:rFonts w:ascii="Calibri" w:eastAsia="Calibri" w:hAnsi="Calibri" w:cs="Calibri"/>
          <w:sz w:val="24"/>
        </w:rPr>
        <w:tab/>
      </w:r>
      <w:proofErr w:type="spellStart"/>
      <w:r w:rsidRPr="00611EFB">
        <w:rPr>
          <w:rFonts w:ascii="Calibri" w:eastAsia="Calibri" w:hAnsi="Calibri" w:cs="Calibri"/>
          <w:sz w:val="24"/>
          <w:lang w:val="en-US"/>
        </w:rPr>
        <w:t>Instalar</w:t>
      </w:r>
      <w:proofErr w:type="spellEnd"/>
      <w:r w:rsidRPr="00611EFB">
        <w:rPr>
          <w:rFonts w:ascii="Calibri" w:eastAsia="Calibri" w:hAnsi="Calibri" w:cs="Calibri"/>
          <w:sz w:val="24"/>
          <w:lang w:val="en-US"/>
        </w:rPr>
        <w:t xml:space="preserve"> MS Word plug in</w:t>
      </w:r>
    </w:p>
    <w:p w14:paraId="293987EE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 w:rsidRPr="00611EFB">
        <w:rPr>
          <w:rFonts w:ascii="Calibri" w:eastAsia="Calibri" w:hAnsi="Calibri" w:cs="Calibri"/>
          <w:sz w:val="24"/>
          <w:lang w:val="en-US"/>
        </w:rPr>
        <w:t>4.1.4.</w:t>
      </w:r>
      <w:r w:rsidRPr="00611EFB">
        <w:rPr>
          <w:rFonts w:ascii="Calibri" w:eastAsia="Calibri" w:hAnsi="Calibri" w:cs="Calibri"/>
          <w:sz w:val="24"/>
          <w:lang w:val="en-US"/>
        </w:rPr>
        <w:tab/>
      </w:r>
      <w:r>
        <w:rPr>
          <w:rFonts w:ascii="Calibri" w:eastAsia="Calibri" w:hAnsi="Calibri" w:cs="Calibri"/>
          <w:sz w:val="24"/>
        </w:rPr>
        <w:t>Insertar citas</w:t>
      </w:r>
    </w:p>
    <w:p w14:paraId="1F2078F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4.1.5.</w:t>
      </w:r>
      <w:r>
        <w:rPr>
          <w:rFonts w:ascii="Calibri" w:eastAsia="Calibri" w:hAnsi="Calibri" w:cs="Calibri"/>
          <w:sz w:val="24"/>
        </w:rPr>
        <w:tab/>
        <w:t>Creación de bibliografías</w:t>
      </w:r>
    </w:p>
    <w:p w14:paraId="3BCDB52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4.1.6.</w:t>
      </w:r>
      <w:r>
        <w:rPr>
          <w:rFonts w:ascii="Calibri" w:eastAsia="Calibri" w:hAnsi="Calibri" w:cs="Calibri"/>
          <w:sz w:val="24"/>
        </w:rPr>
        <w:tab/>
        <w:t>Edición de referencias</w:t>
      </w:r>
    </w:p>
    <w:p w14:paraId="5DACA5E9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4365D3AE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Sesión 9    Dónde publicar</w:t>
      </w:r>
    </w:p>
    <w:p w14:paraId="3476939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4409492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3348E8BD" w14:textId="77777777" w:rsidR="00A851E2" w:rsidRPr="00DC0C46" w:rsidRDefault="00EC016D" w:rsidP="00DC0C46">
      <w:pPr>
        <w:pStyle w:val="Prrafodelista"/>
        <w:numPr>
          <w:ilvl w:val="0"/>
          <w:numId w:val="9"/>
        </w:numPr>
        <w:spacing w:line="240" w:lineRule="auto"/>
        <w:rPr>
          <w:rFonts w:ascii="Calibri" w:eastAsia="Calibri" w:hAnsi="Calibri" w:cs="Calibri"/>
          <w:sz w:val="24"/>
        </w:rPr>
      </w:pPr>
      <w:r w:rsidRPr="00DC0C46">
        <w:rPr>
          <w:rFonts w:ascii="Calibri" w:eastAsia="Calibri" w:hAnsi="Calibri" w:cs="Calibri"/>
          <w:sz w:val="24"/>
        </w:rPr>
        <w:t>Reconocer las ventajas de las publicaciones arbitradas como medio de comunicación entre las comunidades especializadas</w:t>
      </w:r>
    </w:p>
    <w:p w14:paraId="0F1566A4" w14:textId="77777777" w:rsidR="00A851E2" w:rsidRPr="00DC0C46" w:rsidRDefault="00EC016D" w:rsidP="00DC0C46">
      <w:pPr>
        <w:pStyle w:val="Prrafodelista"/>
        <w:numPr>
          <w:ilvl w:val="0"/>
          <w:numId w:val="9"/>
        </w:numPr>
        <w:spacing w:line="240" w:lineRule="auto"/>
        <w:rPr>
          <w:rFonts w:ascii="Calibri" w:eastAsia="Calibri" w:hAnsi="Calibri" w:cs="Calibri"/>
          <w:sz w:val="24"/>
        </w:rPr>
      </w:pPr>
      <w:r w:rsidRPr="00DC0C46">
        <w:rPr>
          <w:rFonts w:ascii="Calibri" w:eastAsia="Calibri" w:hAnsi="Calibri" w:cs="Calibri"/>
          <w:sz w:val="24"/>
        </w:rPr>
        <w:t xml:space="preserve">Identificar las características de las revistas académicas y las de divulgación. </w:t>
      </w:r>
    </w:p>
    <w:p w14:paraId="430F5C19" w14:textId="77777777" w:rsidR="00A851E2" w:rsidRPr="00DC0C46" w:rsidRDefault="00EC016D" w:rsidP="00DC0C46">
      <w:pPr>
        <w:pStyle w:val="Prrafodelista"/>
        <w:numPr>
          <w:ilvl w:val="0"/>
          <w:numId w:val="9"/>
        </w:numPr>
        <w:spacing w:line="240" w:lineRule="auto"/>
        <w:rPr>
          <w:rFonts w:ascii="Calibri" w:eastAsia="Calibri" w:hAnsi="Calibri" w:cs="Calibri"/>
          <w:sz w:val="24"/>
        </w:rPr>
      </w:pPr>
      <w:r w:rsidRPr="00DC0C46">
        <w:rPr>
          <w:rFonts w:ascii="Calibri" w:eastAsia="Calibri" w:hAnsi="Calibri" w:cs="Calibri"/>
          <w:sz w:val="24"/>
        </w:rPr>
        <w:t>Identificar las características de las monografías.</w:t>
      </w:r>
    </w:p>
    <w:p w14:paraId="3F4CFF9A" w14:textId="77777777" w:rsidR="00A851E2" w:rsidRPr="00DC0C46" w:rsidRDefault="00EC016D" w:rsidP="00DC0C46">
      <w:pPr>
        <w:pStyle w:val="Prrafodelista"/>
        <w:numPr>
          <w:ilvl w:val="0"/>
          <w:numId w:val="9"/>
        </w:numPr>
        <w:spacing w:line="240" w:lineRule="auto"/>
        <w:rPr>
          <w:rFonts w:ascii="Calibri" w:eastAsia="Calibri" w:hAnsi="Calibri" w:cs="Calibri"/>
          <w:sz w:val="24"/>
        </w:rPr>
      </w:pPr>
      <w:r w:rsidRPr="00DC0C46">
        <w:rPr>
          <w:rFonts w:ascii="Calibri" w:eastAsia="Calibri" w:hAnsi="Calibri" w:cs="Calibri"/>
          <w:sz w:val="24"/>
        </w:rPr>
        <w:t>Identificar la importancia de las técnicas de medición del impacto de la investigación.</w:t>
      </w:r>
    </w:p>
    <w:p w14:paraId="07F68C98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187C47F0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72E075C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 xml:space="preserve">Publicaciones arbitradas </w:t>
      </w:r>
    </w:p>
    <w:p w14:paraId="28148C2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 xml:space="preserve">El valor de la originalidad </w:t>
      </w:r>
    </w:p>
    <w:p w14:paraId="3752452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El valor del arbitraje</w:t>
      </w:r>
    </w:p>
    <w:p w14:paraId="6A32F85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1.3.</w:t>
      </w:r>
      <w:r>
        <w:rPr>
          <w:rFonts w:ascii="Calibri" w:eastAsia="Calibri" w:hAnsi="Calibri" w:cs="Calibri"/>
          <w:sz w:val="24"/>
        </w:rPr>
        <w:tab/>
        <w:t>El proceso de publicación</w:t>
      </w:r>
    </w:p>
    <w:p w14:paraId="406D733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>Revistas académicas y de divulgación</w:t>
      </w:r>
    </w:p>
    <w:p w14:paraId="41EA413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2.1.</w:t>
      </w:r>
      <w:r>
        <w:rPr>
          <w:rFonts w:ascii="Calibri" w:eastAsia="Calibri" w:hAnsi="Calibri" w:cs="Calibri"/>
          <w:sz w:val="24"/>
        </w:rPr>
        <w:tab/>
        <w:t>Diferencias discursivas</w:t>
      </w:r>
    </w:p>
    <w:p w14:paraId="52D42628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2.2.</w:t>
      </w:r>
      <w:r>
        <w:rPr>
          <w:rFonts w:ascii="Calibri" w:eastAsia="Calibri" w:hAnsi="Calibri" w:cs="Calibri"/>
          <w:sz w:val="24"/>
        </w:rPr>
        <w:tab/>
        <w:t xml:space="preserve">Lineamientos de publicación </w:t>
      </w:r>
    </w:p>
    <w:p w14:paraId="2FC8A43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2.3.</w:t>
      </w:r>
      <w:r>
        <w:rPr>
          <w:rFonts w:ascii="Calibri" w:eastAsia="Calibri" w:hAnsi="Calibri" w:cs="Calibri"/>
          <w:sz w:val="24"/>
        </w:rPr>
        <w:tab/>
        <w:t xml:space="preserve">Indicadores de impacto (indicadores de visibilidad) </w:t>
      </w:r>
    </w:p>
    <w:p w14:paraId="3F4FFFE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</w:t>
      </w:r>
      <w:r>
        <w:rPr>
          <w:rFonts w:ascii="Calibri" w:eastAsia="Calibri" w:hAnsi="Calibri" w:cs="Calibri"/>
          <w:sz w:val="24"/>
        </w:rPr>
        <w:tab/>
        <w:t>Monografías</w:t>
      </w:r>
    </w:p>
    <w:p w14:paraId="7B1A51A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  <w:t>Lineamientos de publicación</w:t>
      </w:r>
    </w:p>
    <w:p w14:paraId="3BBA9D9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3.2.</w:t>
      </w:r>
      <w:r>
        <w:rPr>
          <w:rFonts w:ascii="Calibri" w:eastAsia="Calibri" w:hAnsi="Calibri" w:cs="Calibri"/>
          <w:sz w:val="24"/>
        </w:rPr>
        <w:tab/>
        <w:t>Editoriales académicas y comerciales</w:t>
      </w:r>
    </w:p>
    <w:p w14:paraId="013BF5A2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</w:t>
      </w:r>
      <w:r>
        <w:rPr>
          <w:rFonts w:ascii="Calibri" w:eastAsia="Calibri" w:hAnsi="Calibri" w:cs="Calibri"/>
          <w:sz w:val="24"/>
        </w:rPr>
        <w:tab/>
        <w:t>Métricas</w:t>
      </w:r>
    </w:p>
    <w:p w14:paraId="744B0A8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4.1.</w:t>
      </w:r>
      <w:r>
        <w:rPr>
          <w:rFonts w:ascii="Calibri" w:eastAsia="Calibri" w:hAnsi="Calibri" w:cs="Calibri"/>
          <w:sz w:val="24"/>
        </w:rPr>
        <w:tab/>
        <w:t>Bibliometría</w:t>
      </w:r>
    </w:p>
    <w:p w14:paraId="7DE01CE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4.2.</w:t>
      </w:r>
      <w:r>
        <w:rPr>
          <w:rFonts w:ascii="Calibri" w:eastAsia="Calibri" w:hAnsi="Calibri" w:cs="Calibri"/>
          <w:sz w:val="24"/>
        </w:rPr>
        <w:tab/>
      </w:r>
      <w:proofErr w:type="spellStart"/>
      <w:r>
        <w:rPr>
          <w:rFonts w:ascii="Calibri" w:eastAsia="Calibri" w:hAnsi="Calibri" w:cs="Calibri"/>
          <w:sz w:val="24"/>
        </w:rPr>
        <w:t>Altmetría</w:t>
      </w:r>
      <w:proofErr w:type="spellEnd"/>
    </w:p>
    <w:p w14:paraId="19C2E940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657AE96E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Sesión 10</w:t>
      </w:r>
      <w:r>
        <w:rPr>
          <w:rFonts w:ascii="Calibri" w:eastAsia="Calibri" w:hAnsi="Calibri" w:cs="Calibri"/>
          <w:b/>
          <w:sz w:val="24"/>
        </w:rPr>
        <w:tab/>
        <w:t>El perfil público del investigador y la difusión de su producción académica</w:t>
      </w:r>
    </w:p>
    <w:p w14:paraId="375A0F1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Objetivos específicos</w:t>
      </w:r>
    </w:p>
    <w:p w14:paraId="1502591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Al término de la sesión el alumno será capaz de:</w:t>
      </w:r>
    </w:p>
    <w:p w14:paraId="1620E934" w14:textId="77777777" w:rsidR="00A851E2" w:rsidRPr="00DC0C46" w:rsidRDefault="00EC016D" w:rsidP="00DC0C46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 w:rsidRPr="00DC0C46">
        <w:rPr>
          <w:rFonts w:ascii="Calibri" w:eastAsia="Calibri" w:hAnsi="Calibri" w:cs="Calibri"/>
          <w:sz w:val="24"/>
        </w:rPr>
        <w:t xml:space="preserve">Reconocer la importancia de los identificadores personales para la correcta atribución de sus trabajos académicos. </w:t>
      </w:r>
    </w:p>
    <w:p w14:paraId="079F308F" w14:textId="77777777" w:rsidR="00A851E2" w:rsidRPr="00DC0C46" w:rsidRDefault="00EC016D" w:rsidP="00DC0C46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 w:rsidRPr="00DC0C46">
        <w:rPr>
          <w:rFonts w:ascii="Calibri" w:eastAsia="Calibri" w:hAnsi="Calibri" w:cs="Calibri"/>
          <w:sz w:val="24"/>
        </w:rPr>
        <w:t xml:space="preserve">Distinguir las características y alcance de las herramientas para la difusión de sus trabajos académicos. </w:t>
      </w:r>
    </w:p>
    <w:p w14:paraId="01168810" w14:textId="77777777" w:rsidR="00A851E2" w:rsidRPr="00DC0C46" w:rsidRDefault="00EC016D" w:rsidP="00DC0C46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 w:rsidRPr="00DC0C46">
        <w:rPr>
          <w:rFonts w:ascii="Calibri" w:eastAsia="Calibri" w:hAnsi="Calibri" w:cs="Calibri"/>
          <w:sz w:val="24"/>
        </w:rPr>
        <w:t>Seleccionar el canal de comunicación más adecuado para la difusión de su producción académica.</w:t>
      </w:r>
    </w:p>
    <w:p w14:paraId="586E846F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22DB8020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Contenidos</w:t>
      </w:r>
    </w:p>
    <w:p w14:paraId="59CF1CD9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</w:t>
      </w:r>
      <w:r>
        <w:rPr>
          <w:rFonts w:ascii="Calibri" w:eastAsia="Calibri" w:hAnsi="Calibri" w:cs="Calibri"/>
          <w:sz w:val="24"/>
        </w:rPr>
        <w:tab/>
        <w:t>Perfiles e Identificadores del investigador</w:t>
      </w:r>
    </w:p>
    <w:p w14:paraId="799286C6" w14:textId="77777777" w:rsidR="00A851E2" w:rsidRPr="00611EFB" w:rsidRDefault="00EC016D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611EFB">
        <w:rPr>
          <w:rFonts w:ascii="Calibri" w:eastAsia="Calibri" w:hAnsi="Calibri" w:cs="Calibri"/>
          <w:sz w:val="24"/>
          <w:lang w:val="en-US"/>
        </w:rPr>
        <w:t>1.1.</w:t>
      </w:r>
      <w:r w:rsidRPr="00611EFB">
        <w:rPr>
          <w:rFonts w:ascii="Calibri" w:eastAsia="Calibri" w:hAnsi="Calibri" w:cs="Calibri"/>
          <w:sz w:val="24"/>
          <w:lang w:val="en-US"/>
        </w:rPr>
        <w:tab/>
      </w:r>
      <w:proofErr w:type="spellStart"/>
      <w:r w:rsidRPr="00611EFB">
        <w:rPr>
          <w:rFonts w:ascii="Calibri" w:eastAsia="Calibri" w:hAnsi="Calibri" w:cs="Calibri"/>
          <w:sz w:val="24"/>
          <w:lang w:val="en-US"/>
        </w:rPr>
        <w:t>Autores</w:t>
      </w:r>
      <w:proofErr w:type="spellEnd"/>
      <w:r w:rsidRPr="00611EFB">
        <w:rPr>
          <w:rFonts w:ascii="Calibri" w:eastAsia="Calibri" w:hAnsi="Calibri" w:cs="Calibri"/>
          <w:sz w:val="24"/>
          <w:lang w:val="en-US"/>
        </w:rPr>
        <w:t xml:space="preserve"> </w:t>
      </w:r>
      <w:proofErr w:type="spellStart"/>
      <w:r w:rsidRPr="00611EFB">
        <w:rPr>
          <w:rFonts w:ascii="Calibri" w:eastAsia="Calibri" w:hAnsi="Calibri" w:cs="Calibri"/>
          <w:sz w:val="24"/>
          <w:lang w:val="en-US"/>
        </w:rPr>
        <w:t>Redalyc</w:t>
      </w:r>
      <w:proofErr w:type="spellEnd"/>
    </w:p>
    <w:p w14:paraId="054940E3" w14:textId="77777777" w:rsidR="00A851E2" w:rsidRPr="00611EFB" w:rsidRDefault="00EC016D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611EFB">
        <w:rPr>
          <w:rFonts w:ascii="Calibri" w:eastAsia="Calibri" w:hAnsi="Calibri" w:cs="Calibri"/>
          <w:sz w:val="24"/>
          <w:lang w:val="en-US"/>
        </w:rPr>
        <w:lastRenderedPageBreak/>
        <w:t>1.2.</w:t>
      </w:r>
      <w:r w:rsidRPr="00611EFB">
        <w:rPr>
          <w:rFonts w:ascii="Calibri" w:eastAsia="Calibri" w:hAnsi="Calibri" w:cs="Calibri"/>
          <w:sz w:val="24"/>
          <w:lang w:val="en-US"/>
        </w:rPr>
        <w:tab/>
        <w:t>Google Research Profile</w:t>
      </w:r>
    </w:p>
    <w:p w14:paraId="664AE7C1" w14:textId="77777777" w:rsidR="00A851E2" w:rsidRPr="00611EFB" w:rsidRDefault="00EC016D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611EFB">
        <w:rPr>
          <w:rFonts w:ascii="Calibri" w:eastAsia="Calibri" w:hAnsi="Calibri" w:cs="Calibri"/>
          <w:sz w:val="24"/>
          <w:lang w:val="en-US"/>
        </w:rPr>
        <w:t>1.3.</w:t>
      </w:r>
      <w:r w:rsidRPr="00611EFB">
        <w:rPr>
          <w:rFonts w:ascii="Calibri" w:eastAsia="Calibri" w:hAnsi="Calibri" w:cs="Calibri"/>
          <w:sz w:val="24"/>
          <w:lang w:val="en-US"/>
        </w:rPr>
        <w:tab/>
        <w:t>ORCID</w:t>
      </w:r>
    </w:p>
    <w:p w14:paraId="62A9C628" w14:textId="77777777" w:rsidR="00A851E2" w:rsidRPr="00611EFB" w:rsidRDefault="00EC016D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611EFB">
        <w:rPr>
          <w:rFonts w:ascii="Calibri" w:eastAsia="Calibri" w:hAnsi="Calibri" w:cs="Calibri"/>
          <w:sz w:val="24"/>
          <w:lang w:val="en-US"/>
        </w:rPr>
        <w:t>1.4.</w:t>
      </w:r>
      <w:r w:rsidRPr="00611EFB">
        <w:rPr>
          <w:rFonts w:ascii="Calibri" w:eastAsia="Calibri" w:hAnsi="Calibri" w:cs="Calibri"/>
          <w:sz w:val="24"/>
          <w:lang w:val="en-US"/>
        </w:rPr>
        <w:tab/>
        <w:t xml:space="preserve">ISNI </w:t>
      </w:r>
    </w:p>
    <w:p w14:paraId="2623CDB7" w14:textId="77777777" w:rsidR="00A851E2" w:rsidRPr="00611EFB" w:rsidRDefault="00EC016D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611EFB">
        <w:rPr>
          <w:rFonts w:ascii="Calibri" w:eastAsia="Calibri" w:hAnsi="Calibri" w:cs="Calibri"/>
          <w:sz w:val="24"/>
          <w:lang w:val="en-US"/>
        </w:rPr>
        <w:t>1.5.</w:t>
      </w:r>
      <w:r w:rsidRPr="00611EFB">
        <w:rPr>
          <w:rFonts w:ascii="Calibri" w:eastAsia="Calibri" w:hAnsi="Calibri" w:cs="Calibri"/>
          <w:sz w:val="24"/>
          <w:lang w:val="en-US"/>
        </w:rPr>
        <w:tab/>
        <w:t xml:space="preserve">VIAF </w:t>
      </w:r>
    </w:p>
    <w:p w14:paraId="4697AF82" w14:textId="77777777" w:rsidR="00A851E2" w:rsidRPr="00611EFB" w:rsidRDefault="00EC016D">
      <w:pPr>
        <w:spacing w:line="240" w:lineRule="auto"/>
        <w:rPr>
          <w:rFonts w:ascii="Calibri" w:eastAsia="Calibri" w:hAnsi="Calibri" w:cs="Calibri"/>
          <w:sz w:val="24"/>
          <w:lang w:val="en-US"/>
        </w:rPr>
      </w:pPr>
      <w:r w:rsidRPr="00611EFB">
        <w:rPr>
          <w:rFonts w:ascii="Calibri" w:eastAsia="Calibri" w:hAnsi="Calibri" w:cs="Calibri"/>
          <w:sz w:val="24"/>
          <w:lang w:val="en-US"/>
        </w:rPr>
        <w:t>1.6.</w:t>
      </w:r>
      <w:r w:rsidRPr="00611EFB">
        <w:rPr>
          <w:rFonts w:ascii="Calibri" w:eastAsia="Calibri" w:hAnsi="Calibri" w:cs="Calibri"/>
          <w:sz w:val="24"/>
          <w:lang w:val="en-US"/>
        </w:rPr>
        <w:tab/>
        <w:t xml:space="preserve">Web of Knowledge </w:t>
      </w:r>
      <w:proofErr w:type="spellStart"/>
      <w:r w:rsidRPr="00611EFB">
        <w:rPr>
          <w:rFonts w:ascii="Calibri" w:eastAsia="Calibri" w:hAnsi="Calibri" w:cs="Calibri"/>
          <w:sz w:val="24"/>
          <w:lang w:val="en-US"/>
        </w:rPr>
        <w:t>ResearcherID</w:t>
      </w:r>
      <w:proofErr w:type="spellEnd"/>
    </w:p>
    <w:p w14:paraId="4434F9C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1.7.</w:t>
      </w:r>
      <w:r>
        <w:rPr>
          <w:rFonts w:ascii="Calibri" w:eastAsia="Calibri" w:hAnsi="Calibri" w:cs="Calibri"/>
          <w:sz w:val="24"/>
        </w:rPr>
        <w:tab/>
      </w:r>
      <w:proofErr w:type="spellStart"/>
      <w:r>
        <w:rPr>
          <w:rFonts w:ascii="Calibri" w:eastAsia="Calibri" w:hAnsi="Calibri" w:cs="Calibri"/>
          <w:sz w:val="24"/>
        </w:rPr>
        <w:t>Scopus</w:t>
      </w:r>
      <w:proofErr w:type="spellEnd"/>
      <w:r>
        <w:rPr>
          <w:rFonts w:ascii="Calibri" w:eastAsia="Calibri" w:hAnsi="Calibri" w:cs="Calibri"/>
          <w:sz w:val="24"/>
        </w:rPr>
        <w:t xml:space="preserve"> Author ID</w:t>
      </w:r>
    </w:p>
    <w:p w14:paraId="3F5E0754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2.</w:t>
      </w:r>
      <w:r>
        <w:rPr>
          <w:rFonts w:ascii="Calibri" w:eastAsia="Calibri" w:hAnsi="Calibri" w:cs="Calibri"/>
          <w:sz w:val="24"/>
        </w:rPr>
        <w:tab/>
        <w:t xml:space="preserve">Redes sociales de carácter académico </w:t>
      </w:r>
    </w:p>
    <w:p w14:paraId="154BED6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ab/>
        <w:t xml:space="preserve">  - </w:t>
      </w:r>
      <w:proofErr w:type="spellStart"/>
      <w:r>
        <w:rPr>
          <w:rFonts w:ascii="Calibri" w:eastAsia="Calibri" w:hAnsi="Calibri" w:cs="Calibri"/>
          <w:sz w:val="24"/>
        </w:rPr>
        <w:t>Researchgate</w:t>
      </w:r>
      <w:proofErr w:type="spellEnd"/>
    </w:p>
    <w:p w14:paraId="1CDFFBCA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</w:t>
      </w:r>
      <w:r>
        <w:rPr>
          <w:rFonts w:ascii="Calibri" w:eastAsia="Calibri" w:hAnsi="Calibri" w:cs="Calibri"/>
          <w:sz w:val="24"/>
        </w:rPr>
        <w:tab/>
        <w:t xml:space="preserve"> - Academia.edu   - LinkedIn</w:t>
      </w:r>
    </w:p>
    <w:p w14:paraId="2796F6AA" w14:textId="0F990088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</w:t>
      </w:r>
      <w:r>
        <w:rPr>
          <w:rFonts w:ascii="Calibri" w:eastAsia="Calibri" w:hAnsi="Calibri" w:cs="Calibri"/>
          <w:sz w:val="24"/>
        </w:rPr>
        <w:tab/>
        <w:t xml:space="preserve"> </w:t>
      </w:r>
      <w:r w:rsidR="00E04945">
        <w:rPr>
          <w:rFonts w:ascii="Calibri" w:eastAsia="Calibri" w:hAnsi="Calibri" w:cs="Calibri"/>
          <w:sz w:val="24"/>
        </w:rPr>
        <w:t xml:space="preserve">- </w:t>
      </w:r>
      <w:r>
        <w:rPr>
          <w:rFonts w:ascii="Calibri" w:eastAsia="Calibri" w:hAnsi="Calibri" w:cs="Calibri"/>
          <w:sz w:val="24"/>
        </w:rPr>
        <w:t>Redes sociales públicas</w:t>
      </w:r>
    </w:p>
    <w:p w14:paraId="6581A65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3.1.</w:t>
      </w:r>
      <w:r>
        <w:rPr>
          <w:rFonts w:ascii="Calibri" w:eastAsia="Calibri" w:hAnsi="Calibri" w:cs="Calibri"/>
          <w:sz w:val="24"/>
        </w:rPr>
        <w:tab/>
        <w:t>Twitter</w:t>
      </w:r>
    </w:p>
    <w:p w14:paraId="39D7DFA7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3.2.</w:t>
      </w:r>
      <w:r>
        <w:rPr>
          <w:rFonts w:ascii="Calibri" w:eastAsia="Calibri" w:hAnsi="Calibri" w:cs="Calibri"/>
          <w:sz w:val="24"/>
        </w:rPr>
        <w:tab/>
        <w:t>Facebook</w:t>
      </w:r>
    </w:p>
    <w:p w14:paraId="29ABE768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42D93D2C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Contenidos transversales</w:t>
      </w:r>
    </w:p>
    <w:p w14:paraId="37EC87AF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1.1.</w:t>
      </w:r>
      <w:r>
        <w:rPr>
          <w:rFonts w:ascii="Calibri" w:eastAsia="Calibri" w:hAnsi="Calibri" w:cs="Calibri"/>
          <w:sz w:val="24"/>
        </w:rPr>
        <w:tab/>
        <w:t>Crear un perfil personal y conectarse con otras personas</w:t>
      </w:r>
    </w:p>
    <w:p w14:paraId="081E1906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1.2.</w:t>
      </w:r>
      <w:r>
        <w:rPr>
          <w:rFonts w:ascii="Calibri" w:eastAsia="Calibri" w:hAnsi="Calibri" w:cs="Calibri"/>
          <w:sz w:val="24"/>
        </w:rPr>
        <w:tab/>
        <w:t>Colaborar y compartir conocimientos</w:t>
      </w:r>
    </w:p>
    <w:p w14:paraId="05B2A37F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3136E7F9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Evaluación del curso</w:t>
      </w:r>
    </w:p>
    <w:p w14:paraId="226E1513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Asistencia                                   20%</w:t>
      </w:r>
    </w:p>
    <w:p w14:paraId="742B36AB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Actividades parciales               30%</w:t>
      </w:r>
    </w:p>
    <w:p w14:paraId="38DD23E0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Actividad final                           40%</w:t>
      </w:r>
    </w:p>
    <w:p w14:paraId="16B615A1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Participaciones                         10%</w:t>
      </w:r>
    </w:p>
    <w:p w14:paraId="62687F61" w14:textId="03ED4016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</w:p>
    <w:p w14:paraId="3FC04025" w14:textId="381B3142" w:rsidR="0079101C" w:rsidRDefault="0079101C">
      <w:pPr>
        <w:spacing w:line="240" w:lineRule="auto"/>
        <w:rPr>
          <w:rFonts w:ascii="Calibri" w:eastAsia="Calibri" w:hAnsi="Calibri" w:cs="Calibri"/>
          <w:sz w:val="24"/>
        </w:rPr>
      </w:pPr>
    </w:p>
    <w:p w14:paraId="063D7C5C" w14:textId="2B6D2AEC" w:rsidR="0079101C" w:rsidRDefault="0079101C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Reglas de clase</w:t>
      </w:r>
    </w:p>
    <w:p w14:paraId="5DEB876D" w14:textId="77777777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•</w:t>
      </w:r>
      <w:r>
        <w:rPr>
          <w:rFonts w:ascii="Calibri" w:eastAsia="Calibri" w:hAnsi="Calibri" w:cs="Calibri"/>
          <w:sz w:val="24"/>
        </w:rPr>
        <w:tab/>
        <w:t>Dos inasistencias causarán baja definitiva del curso.</w:t>
      </w:r>
    </w:p>
    <w:p w14:paraId="26ABFA90" w14:textId="0D5449CD" w:rsidR="0079101C" w:rsidRDefault="00EC016D" w:rsidP="0079101C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•</w:t>
      </w:r>
      <w:r>
        <w:rPr>
          <w:rFonts w:ascii="Calibri" w:eastAsia="Calibri" w:hAnsi="Calibri" w:cs="Calibri"/>
          <w:sz w:val="24"/>
        </w:rPr>
        <w:tab/>
        <w:t>Las evaluaciones equivalentes a 79% o menores se consideran como no aprobatorias.</w:t>
      </w:r>
    </w:p>
    <w:p w14:paraId="759FE329" w14:textId="26D89FF5" w:rsidR="0079101C" w:rsidRDefault="0079101C" w:rsidP="0079101C">
      <w:pPr>
        <w:pStyle w:val="Prrafodelista"/>
        <w:numPr>
          <w:ilvl w:val="0"/>
          <w:numId w:val="11"/>
        </w:num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Prohibido el uso de celular, tabletas y otros dispositivos.</w:t>
      </w:r>
    </w:p>
    <w:p w14:paraId="5F7D4BAD" w14:textId="19A98D80" w:rsidR="0079101C" w:rsidRPr="0079101C" w:rsidRDefault="0079101C" w:rsidP="0079101C">
      <w:pPr>
        <w:pStyle w:val="Prrafodelista"/>
        <w:numPr>
          <w:ilvl w:val="0"/>
          <w:numId w:val="11"/>
        </w:num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Las computadoras se usarán sólo cuando la sesión lo requiera y no se podrán realizar otras actividades que no tengan relación con el curso.</w:t>
      </w:r>
    </w:p>
    <w:p w14:paraId="239D089C" w14:textId="77777777" w:rsidR="00A851E2" w:rsidRDefault="00A851E2">
      <w:pPr>
        <w:spacing w:line="240" w:lineRule="auto"/>
        <w:rPr>
          <w:rFonts w:ascii="Calibri" w:eastAsia="Calibri" w:hAnsi="Calibri" w:cs="Calibri"/>
          <w:sz w:val="24"/>
        </w:rPr>
      </w:pPr>
    </w:p>
    <w:p w14:paraId="5A601DA4" w14:textId="7777777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Actividad final.</w:t>
      </w:r>
    </w:p>
    <w:p w14:paraId="345DF5AB" w14:textId="41444006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El documento final consistirá en </w:t>
      </w:r>
      <w:r w:rsidR="00320619">
        <w:rPr>
          <w:rFonts w:ascii="Calibri" w:eastAsia="Calibri" w:hAnsi="Calibri" w:cs="Calibri"/>
          <w:sz w:val="24"/>
        </w:rPr>
        <w:t xml:space="preserve">presentar un documento en el que se plantee </w:t>
      </w:r>
      <w:r>
        <w:rPr>
          <w:rFonts w:ascii="Calibri" w:eastAsia="Calibri" w:hAnsi="Calibri" w:cs="Calibri"/>
          <w:sz w:val="24"/>
        </w:rPr>
        <w:t xml:space="preserve">un tema de </w:t>
      </w:r>
      <w:r w:rsidR="00320619">
        <w:rPr>
          <w:rFonts w:ascii="Calibri" w:eastAsia="Calibri" w:hAnsi="Calibri" w:cs="Calibri"/>
          <w:sz w:val="24"/>
        </w:rPr>
        <w:t xml:space="preserve">investigación que sea de su interés o un proyecto a </w:t>
      </w:r>
      <w:r>
        <w:rPr>
          <w:rFonts w:ascii="Calibri" w:eastAsia="Calibri" w:hAnsi="Calibri" w:cs="Calibri"/>
          <w:sz w:val="24"/>
        </w:rPr>
        <w:t xml:space="preserve">desarrollar a futuro. El proyecto deberá contener los siguientes aspectos: </w:t>
      </w:r>
    </w:p>
    <w:p w14:paraId="13A679D7" w14:textId="697CFF4C" w:rsidR="00DC0C46" w:rsidRDefault="00DC0C46" w:rsidP="00DC0C46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Introducción.</w:t>
      </w:r>
    </w:p>
    <w:p w14:paraId="7B5AF32D" w14:textId="5D333959" w:rsidR="003E1EFC" w:rsidRPr="003E1EFC" w:rsidRDefault="003E1EFC" w:rsidP="003E1EFC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 w:rsidRPr="00AD44AC">
        <w:rPr>
          <w:rFonts w:ascii="Calibri" w:eastAsia="Calibri" w:hAnsi="Calibri" w:cs="Calibri"/>
          <w:sz w:val="24"/>
        </w:rPr>
        <w:t xml:space="preserve">Elaborar un listado de palabras clave, indicando cuales términos son enunciados en lenguaje libre y </w:t>
      </w:r>
      <w:proofErr w:type="gramStart"/>
      <w:r w:rsidRPr="00AD44AC">
        <w:rPr>
          <w:rFonts w:ascii="Calibri" w:eastAsia="Calibri" w:hAnsi="Calibri" w:cs="Calibri"/>
          <w:sz w:val="24"/>
        </w:rPr>
        <w:t>cuales</w:t>
      </w:r>
      <w:proofErr w:type="gramEnd"/>
      <w:r w:rsidRPr="00AD44AC">
        <w:rPr>
          <w:rFonts w:ascii="Calibri" w:eastAsia="Calibri" w:hAnsi="Calibri" w:cs="Calibri"/>
          <w:sz w:val="24"/>
        </w:rPr>
        <w:t xml:space="preserve"> en lenguaje controlado, utilizando las herramientas pertinentes.</w:t>
      </w:r>
    </w:p>
    <w:p w14:paraId="749CE2FA" w14:textId="69D187C3" w:rsidR="00A851E2" w:rsidRPr="00DC0C46" w:rsidRDefault="00EC016D" w:rsidP="00DC0C46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 w:rsidRPr="00DC0C46">
        <w:rPr>
          <w:rFonts w:ascii="Calibri" w:eastAsia="Calibri" w:hAnsi="Calibri" w:cs="Calibri"/>
          <w:sz w:val="24"/>
        </w:rPr>
        <w:t>Breves antecedentes teóricos sobre el tema a tratar</w:t>
      </w:r>
      <w:r w:rsidR="00320619">
        <w:rPr>
          <w:rFonts w:ascii="Calibri" w:eastAsia="Calibri" w:hAnsi="Calibri" w:cs="Calibri"/>
          <w:sz w:val="24"/>
        </w:rPr>
        <w:t xml:space="preserve"> </w:t>
      </w:r>
      <w:r w:rsidR="003E1EFC">
        <w:rPr>
          <w:rFonts w:ascii="Calibri" w:eastAsia="Calibri" w:hAnsi="Calibri" w:cs="Calibri"/>
          <w:sz w:val="24"/>
        </w:rPr>
        <w:t>(aparato crítico)</w:t>
      </w:r>
    </w:p>
    <w:p w14:paraId="788B5B14" w14:textId="78F47802" w:rsidR="00A851E2" w:rsidRDefault="00EC016D" w:rsidP="00AD44AC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 w:rsidRPr="00AD44AC">
        <w:rPr>
          <w:rFonts w:ascii="Calibri" w:eastAsia="Calibri" w:hAnsi="Calibri" w:cs="Calibri"/>
          <w:sz w:val="24"/>
        </w:rPr>
        <w:t>Resaltar la importancia de los documentos seleccionados, evaluando su pertinencia para este trabajo</w:t>
      </w:r>
      <w:r w:rsidR="00505DEB">
        <w:rPr>
          <w:rFonts w:ascii="Calibri" w:eastAsia="Calibri" w:hAnsi="Calibri" w:cs="Calibri"/>
          <w:sz w:val="24"/>
        </w:rPr>
        <w:t>, la autoridad que tienen los autores como especialistas en el tema y la importancia de sus aportaciones para el tema de investigación</w:t>
      </w:r>
      <w:r w:rsidRPr="00AD44AC">
        <w:rPr>
          <w:rFonts w:ascii="Calibri" w:eastAsia="Calibri" w:hAnsi="Calibri" w:cs="Calibri"/>
          <w:sz w:val="24"/>
        </w:rPr>
        <w:t>.</w:t>
      </w:r>
    </w:p>
    <w:p w14:paraId="55ACE9F3" w14:textId="6E038BE2" w:rsidR="00117A06" w:rsidRPr="00AD44AC" w:rsidRDefault="00117A06" w:rsidP="00AD44AC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Indicar que publicación seleccionarán para publicar los resultados de su investigación y explicar por qué.</w:t>
      </w:r>
    </w:p>
    <w:p w14:paraId="7723CFE8" w14:textId="3559FB3C" w:rsidR="00505DEB" w:rsidRPr="00505DEB" w:rsidRDefault="00505DEB" w:rsidP="00505DEB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 w:rsidRPr="00AD44AC">
        <w:rPr>
          <w:rFonts w:ascii="Calibri" w:eastAsia="Calibri" w:hAnsi="Calibri" w:cs="Calibri"/>
          <w:sz w:val="24"/>
        </w:rPr>
        <w:t xml:space="preserve">Construir una bibliografía </w:t>
      </w:r>
      <w:r>
        <w:rPr>
          <w:rFonts w:ascii="Calibri" w:eastAsia="Calibri" w:hAnsi="Calibri" w:cs="Calibri"/>
          <w:sz w:val="24"/>
        </w:rPr>
        <w:t>con</w:t>
      </w:r>
      <w:r w:rsidRPr="00AD44AC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las referencias utilizadas en el aparato crítico. </w:t>
      </w:r>
      <w:r w:rsidRPr="00AD44AC">
        <w:rPr>
          <w:rFonts w:ascii="Calibri" w:eastAsia="Calibri" w:hAnsi="Calibri" w:cs="Calibri"/>
          <w:sz w:val="24"/>
        </w:rPr>
        <w:t>Para la elaboración de la bibliografía se deberá utilizar Mendeley</w:t>
      </w:r>
      <w:r w:rsidR="0079101C">
        <w:rPr>
          <w:rFonts w:ascii="Calibri" w:eastAsia="Calibri" w:hAnsi="Calibri" w:cs="Calibri"/>
          <w:sz w:val="24"/>
        </w:rPr>
        <w:t xml:space="preserve"> o Zotero</w:t>
      </w:r>
      <w:r w:rsidRPr="00AD44AC">
        <w:rPr>
          <w:rFonts w:ascii="Calibri" w:eastAsia="Calibri" w:hAnsi="Calibri" w:cs="Calibri"/>
          <w:sz w:val="24"/>
        </w:rPr>
        <w:t>.</w:t>
      </w:r>
    </w:p>
    <w:p w14:paraId="3B6D8E69" w14:textId="77777777" w:rsidR="00A851E2" w:rsidRPr="00AD44AC" w:rsidRDefault="00EC016D" w:rsidP="00AD44AC">
      <w:pPr>
        <w:pStyle w:val="Prrafodelista"/>
        <w:numPr>
          <w:ilvl w:val="0"/>
          <w:numId w:val="10"/>
        </w:numPr>
        <w:spacing w:line="240" w:lineRule="auto"/>
        <w:rPr>
          <w:rFonts w:ascii="Calibri" w:eastAsia="Calibri" w:hAnsi="Calibri" w:cs="Calibri"/>
          <w:sz w:val="24"/>
        </w:rPr>
      </w:pPr>
      <w:r w:rsidRPr="00AD44AC">
        <w:rPr>
          <w:rFonts w:ascii="Calibri" w:eastAsia="Calibri" w:hAnsi="Calibri" w:cs="Calibri"/>
          <w:sz w:val="24"/>
        </w:rPr>
        <w:t>Cierre con comentarios finales.</w:t>
      </w:r>
    </w:p>
    <w:p w14:paraId="78409E6A" w14:textId="77777777" w:rsidR="007825FB" w:rsidRDefault="007825FB">
      <w:pPr>
        <w:spacing w:line="240" w:lineRule="auto"/>
        <w:rPr>
          <w:rFonts w:ascii="Calibri" w:eastAsia="Calibri" w:hAnsi="Calibri" w:cs="Calibri"/>
          <w:sz w:val="24"/>
        </w:rPr>
      </w:pPr>
    </w:p>
    <w:p w14:paraId="74FD1820" w14:textId="3DFD479C" w:rsidR="00A851E2" w:rsidRDefault="00EC016D">
      <w:pPr>
        <w:spacing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La entrega de la actividad final será el viernes </w:t>
      </w:r>
      <w:r w:rsidR="00E04945">
        <w:rPr>
          <w:rFonts w:ascii="Calibri" w:eastAsia="Calibri" w:hAnsi="Calibri" w:cs="Calibri"/>
          <w:sz w:val="24"/>
        </w:rPr>
        <w:t>24</w:t>
      </w:r>
      <w:r>
        <w:rPr>
          <w:rFonts w:ascii="Calibri" w:eastAsia="Calibri" w:hAnsi="Calibri" w:cs="Calibri"/>
          <w:sz w:val="24"/>
        </w:rPr>
        <w:t xml:space="preserve"> de </w:t>
      </w:r>
      <w:r w:rsidR="007825FB">
        <w:rPr>
          <w:rFonts w:ascii="Calibri" w:eastAsia="Calibri" w:hAnsi="Calibri" w:cs="Calibri"/>
          <w:sz w:val="24"/>
        </w:rPr>
        <w:t>octubre</w:t>
      </w:r>
      <w:r>
        <w:rPr>
          <w:rFonts w:ascii="Calibri" w:eastAsia="Calibri" w:hAnsi="Calibri" w:cs="Calibri"/>
          <w:sz w:val="24"/>
        </w:rPr>
        <w:t xml:space="preserve"> </w:t>
      </w:r>
      <w:r w:rsidR="000C74C4">
        <w:rPr>
          <w:rFonts w:ascii="Calibri" w:eastAsia="Calibri" w:hAnsi="Calibri" w:cs="Calibri"/>
          <w:sz w:val="24"/>
        </w:rPr>
        <w:t>por correo electrónico.</w:t>
      </w:r>
    </w:p>
    <w:p w14:paraId="6ADF24AA" w14:textId="77777777" w:rsidR="00B376C9" w:rsidRDefault="00B376C9">
      <w:pPr>
        <w:spacing w:line="240" w:lineRule="auto"/>
        <w:rPr>
          <w:rFonts w:ascii="Calibri" w:eastAsia="Calibri" w:hAnsi="Calibri" w:cs="Calibri"/>
          <w:b/>
          <w:sz w:val="24"/>
        </w:rPr>
      </w:pPr>
    </w:p>
    <w:p w14:paraId="2EFF148A" w14:textId="13F9A297" w:rsidR="00A851E2" w:rsidRDefault="00EC016D">
      <w:pPr>
        <w:spacing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Bibliografía.</w:t>
      </w:r>
    </w:p>
    <w:p w14:paraId="52684311" w14:textId="4B5900F9" w:rsid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Campos Vázquez, R. M., &amp; López-Araiza, S. E. (2018). El estatus de la ciencia económica en México. El trimestre económico, 85(340), 683-700. </w:t>
      </w:r>
      <w:hyperlink r:id="rId6" w:history="1">
        <w:r w:rsidRPr="00B376C9">
          <w:rPr>
            <w:rFonts w:ascii="Arial" w:eastAsia="Arial" w:hAnsi="Arial" w:cs="Arial"/>
            <w:color w:val="222222"/>
            <w:sz w:val="20"/>
            <w:shd w:val="clear" w:color="auto" w:fill="FFFFFF"/>
          </w:rPr>
          <w:t>https://www.scielo.org.mx/scielo.php?pid=S2448-718X2018000400683&amp;script=sci_arttext</w:t>
        </w:r>
      </w:hyperlink>
    </w:p>
    <w:p w14:paraId="30873862" w14:textId="77777777" w:rsidR="00B376C9" w:rsidRP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7F102E3A" w14:textId="2F38C430" w:rsid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Game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Theory. (2006). In K. L. Lerner &amp; B. W. Lerner (Eds.), Real-Life Math (Vol. 1, pp. 225-231). Gale. </w:t>
      </w:r>
      <w:hyperlink r:id="rId7" w:history="1">
        <w:r w:rsidRPr="000B2756">
          <w:rPr>
            <w:rStyle w:val="Hipervnculo"/>
            <w:rFonts w:ascii="Arial" w:eastAsia="Arial" w:hAnsi="Arial" w:cs="Arial"/>
            <w:sz w:val="20"/>
            <w:shd w:val="clear" w:color="auto" w:fill="FFFFFF"/>
          </w:rPr>
          <w:t>https://link.gale.com/apps/doc/CX3447900039/GVRL?u=colmex&amp;sid=bookmark-GVRL&amp;xid=d8d27ecf</w:t>
        </w:r>
      </w:hyperlink>
    </w:p>
    <w:p w14:paraId="4098A1FE" w14:textId="77777777" w:rsidR="00B376C9" w:rsidRP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7EC5F586" w14:textId="58BE7954" w:rsidR="00B376C9" w:rsidRP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"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Economics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as a Social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Science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."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Worldmark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Global Business and Economy Issues,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edited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by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Thomas Riggs, vol. 2: Economy,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Index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, Gale, 2015, pp. 411-418. Gale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eBooks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, link.gale.com/apps/doc/CX3627200069/GVRL?u=colmex&amp;sid=bookmark-GVRL&amp;xid=726638f5.</w:t>
      </w:r>
    </w:p>
    <w:p w14:paraId="1E41722B" w14:textId="77777777" w:rsidR="00B376C9" w:rsidRP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533D2390" w14:textId="77777777" w:rsidR="00B376C9" w:rsidRP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lastRenderedPageBreak/>
        <w:t xml:space="preserve">Esquivel, G. (2002). Producción científica e impacto de los economistas académicos en México. Economía Mexicana Nueva Época, volumen XI, número 1, 1er semestre de 2002,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pp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5-30. https://repositorio-digital.cide.edu/handle/11651/4081</w:t>
      </w:r>
    </w:p>
    <w:p w14:paraId="2E42C99C" w14:textId="77777777" w:rsidR="00B376C9" w:rsidRP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3217B42F" w14:textId="77777777" w:rsidR="00B376C9" w:rsidRPr="00B376C9" w:rsidRDefault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0AC3CB4D" w14:textId="2D3452CB" w:rsidR="00A851E2" w:rsidRDefault="00EC016D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>
        <w:rPr>
          <w:rFonts w:ascii="Arial" w:eastAsia="Arial" w:hAnsi="Arial" w:cs="Arial"/>
          <w:color w:val="222222"/>
          <w:sz w:val="20"/>
          <w:shd w:val="clear" w:color="auto" w:fill="FFFFFF"/>
        </w:rPr>
        <w:t>Mercado, A. G. (2009). </w:t>
      </w: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Manual de técnicas de investigación para estudiantes de ciencias sociales y humanidades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>. El Colegio de M</w:t>
      </w:r>
      <w:r w:rsidR="00B376C9">
        <w:rPr>
          <w:rFonts w:ascii="Arial" w:eastAsia="Arial" w:hAnsi="Arial" w:cs="Arial"/>
          <w:color w:val="222222"/>
          <w:sz w:val="20"/>
          <w:shd w:val="clear" w:color="auto" w:fill="FFFFFF"/>
        </w:rPr>
        <w:t>é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>xico AC.</w:t>
      </w:r>
    </w:p>
    <w:p w14:paraId="145B024C" w14:textId="77777777" w:rsidR="00AD44AC" w:rsidRDefault="00AD44AC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0273CF5E" w14:textId="77777777" w:rsidR="00AD44AC" w:rsidRDefault="00AD44AC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>
        <w:rPr>
          <w:rFonts w:ascii="Arial" w:eastAsia="Arial" w:hAnsi="Arial" w:cs="Arial"/>
          <w:color w:val="222222"/>
          <w:sz w:val="20"/>
          <w:shd w:val="clear" w:color="auto" w:fill="FFFFFF"/>
        </w:rPr>
        <w:t>Morales Campos, E. (2017). El uso ético de la información y la práctica de libre acceso. UNAM.</w:t>
      </w:r>
    </w:p>
    <w:p w14:paraId="2FE6EDA4" w14:textId="772B17B1" w:rsidR="00A851E2" w:rsidRDefault="00A851E2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616375D8" w14:textId="77777777" w:rsidR="00B376C9" w:rsidRP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García Molina, M., &amp; Becerra, M. L. (2021). </w:t>
      </w:r>
      <w:proofErr w:type="gram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¿ Cómo</w:t>
      </w:r>
      <w:proofErr w:type="gram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realizar una revisión de literatura en </w:t>
      </w:r>
      <w:proofErr w:type="gram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economía?(</w:t>
      </w:r>
      <w:proofErr w:type="gram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How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to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Make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a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Literature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Review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in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Economics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). How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to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Make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a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Literature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proofErr w:type="spell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Review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in </w:t>
      </w:r>
      <w:proofErr w:type="spellStart"/>
      <w:proofErr w:type="gramStart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Economics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)(</w:t>
      </w:r>
      <w:proofErr w:type="spellStart"/>
      <w:proofErr w:type="gram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February</w:t>
      </w:r>
      <w:proofErr w:type="spellEnd"/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12, 2021). Documentos FCE-CID Escuela de Economía, (114). https://papers.ssrn.com/sol3/papers.cfm?abstract_id=3784664</w:t>
      </w:r>
    </w:p>
    <w:p w14:paraId="4B38E985" w14:textId="3FACDA34" w:rsidR="00B376C9" w:rsidRDefault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493771AA" w14:textId="77777777" w:rsidR="00A851E2" w:rsidRDefault="00EC016D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>
        <w:rPr>
          <w:rFonts w:ascii="Arial" w:eastAsia="Arial" w:hAnsi="Arial" w:cs="Arial"/>
          <w:color w:val="222222"/>
          <w:sz w:val="20"/>
          <w:shd w:val="clear" w:color="auto" w:fill="FFFFFF"/>
        </w:rPr>
        <w:t>Garza Mercado, A. (2000). </w:t>
      </w: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Normas de estilo bibliográfico para ensayos semestrales y tesis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>. El Colegio de México.</w:t>
      </w:r>
    </w:p>
    <w:p w14:paraId="6F10635E" w14:textId="77777777" w:rsidR="00A851E2" w:rsidRDefault="00A851E2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62C0FA78" w14:textId="77777777" w:rsidR="00A851E2" w:rsidRDefault="00EC016D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>
        <w:rPr>
          <w:rFonts w:ascii="Arial" w:eastAsia="Arial" w:hAnsi="Arial" w:cs="Arial"/>
          <w:color w:val="222222"/>
          <w:sz w:val="20"/>
          <w:shd w:val="clear" w:color="auto" w:fill="FFFFFF"/>
        </w:rPr>
        <w:t>Garza Mercado, A. (1992). Obras de consulta para estudiantes deficiencias sociales y humanidades. </w:t>
      </w: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México, El Colegio de México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>.</w:t>
      </w:r>
    </w:p>
    <w:p w14:paraId="2055A809" w14:textId="77777777" w:rsidR="00A851E2" w:rsidRPr="00B376C9" w:rsidRDefault="00A851E2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111C1DF7" w14:textId="77777777" w:rsidR="00A851E2" w:rsidRDefault="00EC016D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>
        <w:rPr>
          <w:rFonts w:ascii="Arial" w:eastAsia="Arial" w:hAnsi="Arial" w:cs="Arial"/>
          <w:color w:val="222222"/>
          <w:sz w:val="20"/>
          <w:shd w:val="clear" w:color="auto" w:fill="FFFFFF"/>
        </w:rPr>
        <w:t>Rubio, A. V., &amp; Hernández, V. E. (2008). </w:t>
      </w: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Tesauro ISOC de economía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>. Editorial CSIC-CSIC Press.</w:t>
      </w:r>
    </w:p>
    <w:p w14:paraId="3187BA64" w14:textId="25C448AE" w:rsidR="00A851E2" w:rsidRPr="00B376C9" w:rsidRDefault="00A851E2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p w14:paraId="066C137F" w14:textId="77777777" w:rsidR="00B376C9" w:rsidRPr="00B376C9" w:rsidRDefault="00B376C9" w:rsidP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  <w:r w:rsidRPr="00B376C9">
        <w:rPr>
          <w:rFonts w:ascii="Arial" w:eastAsia="Arial" w:hAnsi="Arial" w:cs="Arial"/>
          <w:color w:val="222222"/>
          <w:sz w:val="20"/>
          <w:shd w:val="clear" w:color="auto" w:fill="FFFFFF"/>
        </w:rPr>
        <w:t>Urquidi, V. L. (1961). La responsabilidad de la Economía y del economista. El Trimestre Económico, 28(109 (1), 1-9. https://www.jstor.org/stable/pdf/20855491.pdf</w:t>
      </w:r>
    </w:p>
    <w:p w14:paraId="76250CE1" w14:textId="77777777" w:rsidR="00B376C9" w:rsidRPr="00B376C9" w:rsidRDefault="00B376C9">
      <w:pPr>
        <w:spacing w:line="240" w:lineRule="auto"/>
        <w:rPr>
          <w:rFonts w:ascii="Arial" w:eastAsia="Arial" w:hAnsi="Arial" w:cs="Arial"/>
          <w:color w:val="222222"/>
          <w:sz w:val="20"/>
          <w:shd w:val="clear" w:color="auto" w:fill="FFFFFF"/>
        </w:rPr>
      </w:pPr>
    </w:p>
    <w:sectPr w:rsidR="00B376C9" w:rsidRPr="00B376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06FC"/>
    <w:multiLevelType w:val="hybridMultilevel"/>
    <w:tmpl w:val="67FEF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47DA8"/>
    <w:multiLevelType w:val="hybridMultilevel"/>
    <w:tmpl w:val="D9E236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C3B4C"/>
    <w:multiLevelType w:val="hybridMultilevel"/>
    <w:tmpl w:val="957C3D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F4486"/>
    <w:multiLevelType w:val="hybridMultilevel"/>
    <w:tmpl w:val="3208AD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028C6"/>
    <w:multiLevelType w:val="hybridMultilevel"/>
    <w:tmpl w:val="F0CC50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544F2"/>
    <w:multiLevelType w:val="hybridMultilevel"/>
    <w:tmpl w:val="92C636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6789F"/>
    <w:multiLevelType w:val="hybridMultilevel"/>
    <w:tmpl w:val="8E9A48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555BC"/>
    <w:multiLevelType w:val="hybridMultilevel"/>
    <w:tmpl w:val="8AA69E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53C9"/>
    <w:multiLevelType w:val="hybridMultilevel"/>
    <w:tmpl w:val="FC0A9E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C66EE"/>
    <w:multiLevelType w:val="hybridMultilevel"/>
    <w:tmpl w:val="1BDAFD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65A1F"/>
    <w:multiLevelType w:val="hybridMultilevel"/>
    <w:tmpl w:val="C30892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164207">
    <w:abstractNumId w:val="7"/>
  </w:num>
  <w:num w:numId="2" w16cid:durableId="1504734909">
    <w:abstractNumId w:val="3"/>
  </w:num>
  <w:num w:numId="3" w16cid:durableId="940725428">
    <w:abstractNumId w:val="8"/>
  </w:num>
  <w:num w:numId="4" w16cid:durableId="890964616">
    <w:abstractNumId w:val="2"/>
  </w:num>
  <w:num w:numId="5" w16cid:durableId="638267522">
    <w:abstractNumId w:val="5"/>
  </w:num>
  <w:num w:numId="6" w16cid:durableId="995763921">
    <w:abstractNumId w:val="9"/>
  </w:num>
  <w:num w:numId="7" w16cid:durableId="1298225661">
    <w:abstractNumId w:val="4"/>
  </w:num>
  <w:num w:numId="8" w16cid:durableId="1052999038">
    <w:abstractNumId w:val="6"/>
  </w:num>
  <w:num w:numId="9" w16cid:durableId="774717670">
    <w:abstractNumId w:val="1"/>
  </w:num>
  <w:num w:numId="10" w16cid:durableId="638267614">
    <w:abstractNumId w:val="10"/>
  </w:num>
  <w:num w:numId="11" w16cid:durableId="27186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1E2"/>
    <w:rsid w:val="000C74C4"/>
    <w:rsid w:val="00117A06"/>
    <w:rsid w:val="00320619"/>
    <w:rsid w:val="003E1EFC"/>
    <w:rsid w:val="00472AC8"/>
    <w:rsid w:val="00504260"/>
    <w:rsid w:val="00505DEB"/>
    <w:rsid w:val="00517C36"/>
    <w:rsid w:val="00592941"/>
    <w:rsid w:val="005D4FCC"/>
    <w:rsid w:val="00611EFB"/>
    <w:rsid w:val="007825FB"/>
    <w:rsid w:val="0079101C"/>
    <w:rsid w:val="008C3044"/>
    <w:rsid w:val="00972629"/>
    <w:rsid w:val="00A82E3A"/>
    <w:rsid w:val="00A851E2"/>
    <w:rsid w:val="00A97B4E"/>
    <w:rsid w:val="00AC0CF3"/>
    <w:rsid w:val="00AD44AC"/>
    <w:rsid w:val="00AE7AB5"/>
    <w:rsid w:val="00B376C9"/>
    <w:rsid w:val="00CB44C3"/>
    <w:rsid w:val="00CF296D"/>
    <w:rsid w:val="00DC0C46"/>
    <w:rsid w:val="00DC70EE"/>
    <w:rsid w:val="00DE3748"/>
    <w:rsid w:val="00E04945"/>
    <w:rsid w:val="00E74F30"/>
    <w:rsid w:val="00EC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19204"/>
  <w15:docId w15:val="{9C1E52A4-B53B-4DFE-8D90-AFADACD0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44C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B376C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7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2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.gale.com/apps/doc/CX3447900039/GVRL?u=colmex&amp;sid=bookmark-GVRL&amp;xid=d8d27e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lo.org.mx/scielo.php?pid=S2448-718X2018000400683&amp;script=sci_arttex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2444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wateway</dc:creator>
  <cp:lastModifiedBy>Graciela Sara San Juan Bernal</cp:lastModifiedBy>
  <cp:revision>2</cp:revision>
  <dcterms:created xsi:type="dcterms:W3CDTF">2026-06-25T06:09:00Z</dcterms:created>
  <dcterms:modified xsi:type="dcterms:W3CDTF">2026-06-25T06:09:00Z</dcterms:modified>
</cp:coreProperties>
</file>